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AD2CA64" w:rsidP="5AD2CA64" w:rsidRDefault="5AD2CA64" w14:paraId="0B6FF433" w14:textId="2C2B0F64">
      <w:pPr>
        <w:pStyle w:val="Normal"/>
        <w:ind w:firstLine="360"/>
      </w:pPr>
    </w:p>
    <w:p w:rsidRPr="00E93B7C" w:rsidR="00F53620" w:rsidP="5AD2CA64" w:rsidRDefault="00E93B7C" w14:paraId="70BAD45A" w14:textId="16C0C394">
      <w:pPr>
        <w:ind w:firstLine="360"/>
        <w:rPr>
          <w:rFonts w:ascii="Avenir Next World" w:hAnsi="Avenir Next World" w:eastAsia="Avenir Next World" w:cs="Avenir Next World"/>
          <w:b w:val="1"/>
          <w:bCs w:val="1"/>
          <w:sz w:val="20"/>
          <w:szCs w:val="20"/>
        </w:rPr>
      </w:pPr>
      <w:r w:rsidRPr="5AD2CA64" w:rsidR="174CC89A">
        <w:rPr>
          <w:rFonts w:ascii="Avenir Next World" w:hAnsi="Avenir Next World" w:eastAsia="Avenir Next World" w:cs="Avenir Next World"/>
          <w:b w:val="1"/>
          <w:bCs w:val="1"/>
          <w:sz w:val="20"/>
          <w:szCs w:val="20"/>
        </w:rPr>
        <w:t xml:space="preserve">MINIMED </w:t>
      </w:r>
      <w:r w:rsidRPr="5AD2CA64" w:rsidR="62F38E46">
        <w:rPr>
          <w:rFonts w:ascii="Avenir Next World" w:hAnsi="Avenir Next World" w:eastAsia="Avenir Next World" w:cs="Avenir Next World"/>
          <w:b w:val="1"/>
          <w:bCs w:val="1"/>
          <w:sz w:val="20"/>
          <w:szCs w:val="20"/>
        </w:rPr>
        <w:t xml:space="preserve">COMPREHENSIVE COMPLIANCE PROGRAM </w:t>
      </w:r>
    </w:p>
    <w:p w:rsidRPr="00E93B7C" w:rsidR="00E93B7C" w:rsidP="5AD2CA64" w:rsidRDefault="00F53620" w14:paraId="7F334D42" w14:textId="6E27D250">
      <w:pPr>
        <w:pStyle w:val="ListParagraph"/>
        <w:numPr>
          <w:ilvl w:val="0"/>
          <w:numId w:val="1"/>
        </w:numPr>
        <w:rPr>
          <w:rFonts w:ascii="Avenir Next World" w:hAnsi="Avenir Next World" w:eastAsia="Avenir Next World" w:cs="Avenir Next World"/>
          <w:b w:val="1"/>
          <w:bCs w:val="1"/>
          <w:sz w:val="20"/>
          <w:szCs w:val="20"/>
        </w:rPr>
      </w:pPr>
      <w:r w:rsidRPr="5AD2CA64" w:rsidR="62F38E46">
        <w:rPr>
          <w:rFonts w:ascii="Avenir Next World" w:hAnsi="Avenir Next World" w:eastAsia="Avenir Next World" w:cs="Avenir Next World"/>
          <w:b w:val="1"/>
          <w:bCs w:val="1"/>
          <w:sz w:val="20"/>
          <w:szCs w:val="20"/>
        </w:rPr>
        <w:t xml:space="preserve">INTRODUCTION </w:t>
      </w:r>
    </w:p>
    <w:p w:rsidRPr="00E93B7C" w:rsidR="00E23539" w:rsidP="5AD2CA64" w:rsidRDefault="00F53620" w14:paraId="411B4460" w14:textId="7494C032">
      <w:pPr>
        <w:ind w:left="360"/>
        <w:rPr>
          <w:rFonts w:ascii="Avenir Next World" w:hAnsi="Avenir Next World" w:eastAsia="Avenir Next World" w:cs="Avenir Next World"/>
          <w:sz w:val="20"/>
          <w:szCs w:val="20"/>
        </w:rPr>
      </w:pPr>
      <w:r w:rsidRPr="5AD2CA64" w:rsidR="62F38E46">
        <w:rPr>
          <w:rFonts w:ascii="Avenir Next World" w:hAnsi="Avenir Next World" w:eastAsia="Avenir Next World" w:cs="Avenir Next World"/>
          <w:sz w:val="20"/>
          <w:szCs w:val="20"/>
        </w:rPr>
        <w:t>M</w:t>
      </w:r>
      <w:r w:rsidRPr="5AD2CA64" w:rsidR="174CC89A">
        <w:rPr>
          <w:rFonts w:ascii="Avenir Next World" w:hAnsi="Avenir Next World" w:eastAsia="Avenir Next World" w:cs="Avenir Next World"/>
          <w:sz w:val="20"/>
          <w:szCs w:val="20"/>
        </w:rPr>
        <w:t>iniMed</w:t>
      </w:r>
      <w:r w:rsidRPr="5AD2CA64" w:rsidR="62F38E46">
        <w:rPr>
          <w:rFonts w:ascii="Avenir Next World" w:hAnsi="Avenir Next World" w:eastAsia="Avenir Next World" w:cs="Avenir Next World"/>
          <w:sz w:val="20"/>
          <w:szCs w:val="20"/>
        </w:rPr>
        <w:t xml:space="preserve"> is committed to </w:t>
      </w:r>
      <w:r w:rsidRPr="5AD2CA64" w:rsidR="62F38E46">
        <w:rPr>
          <w:rFonts w:ascii="Avenir Next World" w:hAnsi="Avenir Next World" w:eastAsia="Avenir Next World" w:cs="Avenir Next World"/>
          <w:sz w:val="20"/>
          <w:szCs w:val="20"/>
        </w:rPr>
        <w:t>establishing</w:t>
      </w:r>
      <w:r w:rsidRPr="5AD2CA64" w:rsidR="62F38E46">
        <w:rPr>
          <w:rFonts w:ascii="Avenir Next World" w:hAnsi="Avenir Next World" w:eastAsia="Avenir Next World" w:cs="Avenir Next World"/>
          <w:sz w:val="20"/>
          <w:szCs w:val="20"/>
        </w:rPr>
        <w:t xml:space="preserve"> and maintaining an effective compliance program </w:t>
      </w:r>
      <w:r w:rsidRPr="5AD2CA64" w:rsidR="62F38E46">
        <w:rPr>
          <w:rFonts w:ascii="Avenir Next World" w:hAnsi="Avenir Next World" w:eastAsia="Avenir Next World" w:cs="Avenir Next World"/>
          <w:sz w:val="20"/>
          <w:szCs w:val="20"/>
        </w:rPr>
        <w:t>in accordance with</w:t>
      </w:r>
      <w:r w:rsidRPr="5AD2CA64" w:rsidR="62F38E46">
        <w:rPr>
          <w:rFonts w:ascii="Avenir Next World" w:hAnsi="Avenir Next World" w:eastAsia="Avenir Next World" w:cs="Avenir Next World"/>
          <w:sz w:val="20"/>
          <w:szCs w:val="20"/>
        </w:rPr>
        <w:t xml:space="preserve"> the Compliance Program Guidance published by the Office of Inspector General, U.S. Department of </w:t>
      </w:r>
      <w:r w:rsidRPr="5AD2CA64" w:rsidR="62F38E46">
        <w:rPr>
          <w:rFonts w:ascii="Avenir Next World" w:hAnsi="Avenir Next World" w:eastAsia="Avenir Next World" w:cs="Avenir Next World"/>
          <w:sz w:val="20"/>
          <w:szCs w:val="20"/>
        </w:rPr>
        <w:t>Health</w:t>
      </w:r>
      <w:r w:rsidRPr="5AD2CA64" w:rsidR="62F38E46">
        <w:rPr>
          <w:rFonts w:ascii="Avenir Next World" w:hAnsi="Avenir Next World" w:eastAsia="Avenir Next World" w:cs="Avenir Next World"/>
          <w:sz w:val="20"/>
          <w:szCs w:val="20"/>
        </w:rPr>
        <w:t xml:space="preserve"> and Human Services (the “HHS-OIG Guidance”). Our Compliance Program, </w:t>
      </w:r>
      <w:r w:rsidRPr="5AD2CA64" w:rsidR="62F38E46">
        <w:rPr>
          <w:rFonts w:ascii="Avenir Next World" w:hAnsi="Avenir Next World" w:eastAsia="Avenir Next World" w:cs="Avenir Next World"/>
          <w:sz w:val="20"/>
          <w:szCs w:val="20"/>
        </w:rPr>
        <w:t>established</w:t>
      </w:r>
      <w:r w:rsidRPr="5AD2CA64" w:rsidR="62F38E46">
        <w:rPr>
          <w:rFonts w:ascii="Avenir Next World" w:hAnsi="Avenir Next World" w:eastAsia="Avenir Next World" w:cs="Avenir Next World"/>
          <w:sz w:val="20"/>
          <w:szCs w:val="20"/>
        </w:rPr>
        <w:t xml:space="preserve"> by our Board of Directors in conjunction with M</w:t>
      </w:r>
      <w:r w:rsidRPr="5AD2CA64" w:rsidR="174CC89A">
        <w:rPr>
          <w:rFonts w:ascii="Avenir Next World" w:hAnsi="Avenir Next World" w:eastAsia="Avenir Next World" w:cs="Avenir Next World"/>
          <w:sz w:val="20"/>
          <w:szCs w:val="20"/>
        </w:rPr>
        <w:t>iniMed</w:t>
      </w:r>
      <w:r w:rsidRPr="5AD2CA64" w:rsidR="62F38E46">
        <w:rPr>
          <w:rFonts w:ascii="Avenir Next World" w:hAnsi="Avenir Next World" w:eastAsia="Avenir Next World" w:cs="Avenir Next World"/>
          <w:sz w:val="20"/>
          <w:szCs w:val="20"/>
        </w:rPr>
        <w:t xml:space="preserve"> senior management, is one of the key components of our commitment to the highest standards of ethical practice. The purpose of our Compliance Program is to prevent and detect violations of law or company policy. As the HHS-OIG Guidance recognizes, however, the implementation of such a program cannot guarantee that improper employee conduct will be </w:t>
      </w:r>
      <w:r w:rsidRPr="5AD2CA64" w:rsidR="62F38E46">
        <w:rPr>
          <w:rFonts w:ascii="Avenir Next World" w:hAnsi="Avenir Next World" w:eastAsia="Avenir Next World" w:cs="Avenir Next World"/>
          <w:sz w:val="20"/>
          <w:szCs w:val="20"/>
        </w:rPr>
        <w:t>entirely eliminated</w:t>
      </w:r>
      <w:r w:rsidRPr="5AD2CA64" w:rsidR="62F38E46">
        <w:rPr>
          <w:rFonts w:ascii="Avenir Next World" w:hAnsi="Avenir Next World" w:eastAsia="Avenir Next World" w:cs="Avenir Next World"/>
          <w:sz w:val="20"/>
          <w:szCs w:val="20"/>
        </w:rPr>
        <w:t>. Nonetheless, M</w:t>
      </w:r>
      <w:r w:rsidRPr="5AD2CA64" w:rsidR="174CC89A">
        <w:rPr>
          <w:rFonts w:ascii="Avenir Next World" w:hAnsi="Avenir Next World" w:eastAsia="Avenir Next World" w:cs="Avenir Next World"/>
          <w:sz w:val="20"/>
          <w:szCs w:val="20"/>
        </w:rPr>
        <w:t xml:space="preserve">iniMed </w:t>
      </w:r>
      <w:r w:rsidRPr="5AD2CA64" w:rsidR="62F38E46">
        <w:rPr>
          <w:rFonts w:ascii="Avenir Next World" w:hAnsi="Avenir Next World" w:eastAsia="Avenir Next World" w:cs="Avenir Next World"/>
          <w:sz w:val="20"/>
          <w:szCs w:val="20"/>
        </w:rPr>
        <w:t xml:space="preserve">expects that employees </w:t>
      </w:r>
      <w:r w:rsidRPr="5AD2CA64" w:rsidR="62F38E46">
        <w:rPr>
          <w:rFonts w:ascii="Avenir Next World" w:hAnsi="Avenir Next World" w:eastAsia="Avenir Next World" w:cs="Avenir Next World"/>
          <w:sz w:val="20"/>
          <w:szCs w:val="20"/>
        </w:rPr>
        <w:t>comply with</w:t>
      </w:r>
      <w:r w:rsidRPr="5AD2CA64" w:rsidR="62F38E46">
        <w:rPr>
          <w:rFonts w:ascii="Avenir Next World" w:hAnsi="Avenir Next World" w:eastAsia="Avenir Next World" w:cs="Avenir Next World"/>
          <w:sz w:val="20"/>
          <w:szCs w:val="20"/>
        </w:rPr>
        <w:t xml:space="preserve"> our Code of Conduct (“the Code”), Business Conduct Standards, and the policies </w:t>
      </w:r>
      <w:r w:rsidRPr="5AD2CA64" w:rsidR="62F38E46">
        <w:rPr>
          <w:rFonts w:ascii="Avenir Next World" w:hAnsi="Avenir Next World" w:eastAsia="Avenir Next World" w:cs="Avenir Next World"/>
          <w:sz w:val="20"/>
          <w:szCs w:val="20"/>
        </w:rPr>
        <w:t>established</w:t>
      </w:r>
      <w:r w:rsidRPr="5AD2CA64" w:rsidR="62F38E46">
        <w:rPr>
          <w:rFonts w:ascii="Avenir Next World" w:hAnsi="Avenir Next World" w:eastAsia="Avenir Next World" w:cs="Avenir Next World"/>
          <w:sz w:val="20"/>
          <w:szCs w:val="20"/>
        </w:rPr>
        <w:t xml:space="preserve"> in support of the Code. If M</w:t>
      </w:r>
      <w:r w:rsidRPr="5AD2CA64" w:rsidR="174CC89A">
        <w:rPr>
          <w:rFonts w:ascii="Avenir Next World" w:hAnsi="Avenir Next World" w:eastAsia="Avenir Next World" w:cs="Avenir Next World"/>
          <w:sz w:val="20"/>
          <w:szCs w:val="20"/>
        </w:rPr>
        <w:t>iniMed</w:t>
      </w:r>
      <w:r w:rsidRPr="5AD2CA64" w:rsidR="62F38E46">
        <w:rPr>
          <w:rFonts w:ascii="Avenir Next World" w:hAnsi="Avenir Next World" w:eastAsia="Avenir Next World" w:cs="Avenir Next World"/>
          <w:sz w:val="20"/>
          <w:szCs w:val="20"/>
        </w:rPr>
        <w:t xml:space="preserve"> becomes aware of potential violations of law or company policy, the company will, where </w:t>
      </w:r>
      <w:r w:rsidRPr="5AD2CA64" w:rsidR="62F38E46">
        <w:rPr>
          <w:rFonts w:ascii="Avenir Next World" w:hAnsi="Avenir Next World" w:eastAsia="Avenir Next World" w:cs="Avenir Next World"/>
          <w:sz w:val="20"/>
          <w:szCs w:val="20"/>
        </w:rPr>
        <w:t>appropriate</w:t>
      </w:r>
      <w:r w:rsidRPr="5AD2CA64" w:rsidR="62F38E46">
        <w:rPr>
          <w:rFonts w:ascii="Avenir Next World" w:hAnsi="Avenir Next World" w:eastAsia="Avenir Next World" w:cs="Avenir Next World"/>
          <w:sz w:val="20"/>
          <w:szCs w:val="20"/>
        </w:rPr>
        <w:t xml:space="preserve">, </w:t>
      </w:r>
      <w:r w:rsidRPr="5AD2CA64" w:rsidR="62F38E46">
        <w:rPr>
          <w:rFonts w:ascii="Avenir Next World" w:hAnsi="Avenir Next World" w:eastAsia="Avenir Next World" w:cs="Avenir Next World"/>
          <w:sz w:val="20"/>
          <w:szCs w:val="20"/>
        </w:rPr>
        <w:t>investigate the matter and take disciplinary action</w:t>
      </w:r>
      <w:r w:rsidRPr="5AD2CA64" w:rsidR="62F38E46">
        <w:rPr>
          <w:rFonts w:ascii="Avenir Next World" w:hAnsi="Avenir Next World" w:eastAsia="Avenir Next World" w:cs="Avenir Next World"/>
          <w:sz w:val="20"/>
          <w:szCs w:val="20"/>
        </w:rPr>
        <w:t xml:space="preserve"> and implement corrective measures to prevent future violations.</w:t>
      </w:r>
    </w:p>
    <w:p w:rsidRPr="00E93B7C" w:rsidR="00E93B7C" w:rsidP="5AD2CA64" w:rsidRDefault="00E93B7C" w14:paraId="0149A554" w14:textId="01584423">
      <w:pPr>
        <w:ind w:left="360"/>
        <w:rPr>
          <w:rFonts w:ascii="Avenir Next World" w:hAnsi="Avenir Next World" w:eastAsia="Avenir Next World" w:cs="Avenir Next World"/>
          <w:sz w:val="20"/>
          <w:szCs w:val="20"/>
        </w:rPr>
      </w:pPr>
      <w:r w:rsidRPr="5AD2CA64" w:rsidR="174CC89A">
        <w:rPr>
          <w:rFonts w:ascii="Avenir Next World" w:hAnsi="Avenir Next World" w:eastAsia="Avenir Next World" w:cs="Avenir Next World"/>
          <w:sz w:val="20"/>
          <w:szCs w:val="20"/>
        </w:rPr>
        <w:t xml:space="preserve">MiniMed has described below the fundamental elements of our Comprehensive Compliance Program. </w:t>
      </w:r>
      <w:r w:rsidRPr="5AD2CA64" w:rsidR="174CC89A">
        <w:rPr>
          <w:rFonts w:ascii="Avenir Next World" w:hAnsi="Avenir Next World" w:eastAsia="Avenir Next World" w:cs="Avenir Next World"/>
          <w:sz w:val="20"/>
          <w:szCs w:val="20"/>
        </w:rPr>
        <w:t>In accordance with</w:t>
      </w:r>
      <w:r w:rsidRPr="5AD2CA64" w:rsidR="174CC89A">
        <w:rPr>
          <w:rFonts w:ascii="Avenir Next World" w:hAnsi="Avenir Next World" w:eastAsia="Avenir Next World" w:cs="Avenir Next World"/>
          <w:sz w:val="20"/>
          <w:szCs w:val="20"/>
        </w:rPr>
        <w:t xml:space="preserve"> the voluntary standards </w:t>
      </w:r>
      <w:r w:rsidRPr="5AD2CA64" w:rsidR="174CC89A">
        <w:rPr>
          <w:rFonts w:ascii="Avenir Next World" w:hAnsi="Avenir Next World" w:eastAsia="Avenir Next World" w:cs="Avenir Next World"/>
          <w:sz w:val="20"/>
          <w:szCs w:val="20"/>
        </w:rPr>
        <w:t>established</w:t>
      </w:r>
      <w:r w:rsidRPr="5AD2CA64" w:rsidR="174CC89A">
        <w:rPr>
          <w:rFonts w:ascii="Avenir Next World" w:hAnsi="Avenir Next World" w:eastAsia="Avenir Next World" w:cs="Avenir Next World"/>
          <w:sz w:val="20"/>
          <w:szCs w:val="20"/>
        </w:rPr>
        <w:t xml:space="preserve"> by the HHS-OIG Guidance and as explicitly recognized in the Guidance, we have tailored our Compliance Program to fit the unique environment and size of MiniMed. </w:t>
      </w:r>
      <w:r w:rsidRPr="5AD2CA64" w:rsidR="174CC89A">
        <w:rPr>
          <w:rFonts w:ascii="Avenir Next World" w:hAnsi="Avenir Next World" w:eastAsia="Avenir Next World" w:cs="Avenir Next World"/>
          <w:sz w:val="20"/>
          <w:szCs w:val="20"/>
        </w:rPr>
        <w:t xml:space="preserve">As a medical device manufacturer and </w:t>
      </w:r>
      <w:r w:rsidRPr="5AD2CA64" w:rsidR="174CC89A">
        <w:rPr>
          <w:rFonts w:ascii="Avenir Next World" w:hAnsi="Avenir Next World" w:eastAsia="Avenir Next World" w:cs="Avenir Next World"/>
          <w:sz w:val="20"/>
          <w:szCs w:val="20"/>
        </w:rPr>
        <w:t>in light of</w:t>
      </w:r>
      <w:r w:rsidRPr="5AD2CA64" w:rsidR="174CC89A">
        <w:rPr>
          <w:rFonts w:ascii="Avenir Next World" w:hAnsi="Avenir Next World" w:eastAsia="Avenir Next World" w:cs="Avenir Next World"/>
          <w:sz w:val="20"/>
          <w:szCs w:val="20"/>
        </w:rPr>
        <w:t xml:space="preserve"> the size of our company, we will rely on existing operating units to share responsibility for implementing and maintaining our Compliance Program.</w:t>
      </w:r>
      <w:r w:rsidRPr="5AD2CA64" w:rsidR="174CC89A">
        <w:rPr>
          <w:rFonts w:ascii="Avenir Next World" w:hAnsi="Avenir Next World" w:eastAsia="Avenir Next World" w:cs="Avenir Next World"/>
          <w:sz w:val="20"/>
          <w:szCs w:val="20"/>
        </w:rPr>
        <w:t xml:space="preserve"> This document is a description of our Compliance Program. A Compliance Program is dynamic, involving not only multiple policies, procedures, and programmatic activities, but also the commitment of senior management, and the support of all employees, contractors, and agents to make the program effective. We regularly review and enhance our Compliance Program to meet our evolving compliance needs.</w:t>
      </w:r>
    </w:p>
    <w:p w:rsidRPr="00E93B7C" w:rsidR="00E93B7C" w:rsidP="5AD2CA64" w:rsidRDefault="00E93B7C" w14:paraId="01E5FE81" w14:textId="77777777">
      <w:pPr>
        <w:ind w:left="360"/>
        <w:rPr>
          <w:rFonts w:ascii="Avenir Next World" w:hAnsi="Avenir Next World" w:eastAsia="Avenir Next World" w:cs="Avenir Next World"/>
          <w:b w:val="1"/>
          <w:bCs w:val="1"/>
          <w:sz w:val="20"/>
          <w:szCs w:val="20"/>
        </w:rPr>
      </w:pPr>
      <w:r w:rsidRPr="5AD2CA64" w:rsidR="174CC89A">
        <w:rPr>
          <w:rFonts w:ascii="Avenir Next World" w:hAnsi="Avenir Next World" w:eastAsia="Avenir Next World" w:cs="Avenir Next World"/>
          <w:b w:val="1"/>
          <w:bCs w:val="1"/>
          <w:sz w:val="20"/>
          <w:szCs w:val="20"/>
        </w:rPr>
        <w:t xml:space="preserve">II. OVERVIEW OF COMPLIANCE PROGRAM </w:t>
      </w:r>
    </w:p>
    <w:p w:rsidRPr="00E93B7C" w:rsidR="00E93B7C" w:rsidP="5AD2CA64" w:rsidRDefault="00E93B7C" w14:paraId="5C485459" w14:textId="5DD8AF4D">
      <w:pPr>
        <w:pStyle w:val="ListParagraph"/>
        <w:numPr>
          <w:ilvl w:val="0"/>
          <w:numId w:val="2"/>
        </w:numPr>
        <w:rPr>
          <w:rFonts w:ascii="Avenir Next World" w:hAnsi="Avenir Next World" w:eastAsia="Avenir Next World" w:cs="Avenir Next World"/>
          <w:b w:val="1"/>
          <w:bCs w:val="1"/>
          <w:sz w:val="20"/>
          <w:szCs w:val="20"/>
        </w:rPr>
      </w:pPr>
      <w:r w:rsidRPr="5AD2CA64" w:rsidR="174CC89A">
        <w:rPr>
          <w:rFonts w:ascii="Avenir Next World" w:hAnsi="Avenir Next World" w:eastAsia="Avenir Next World" w:cs="Avenir Next World"/>
          <w:b w:val="1"/>
          <w:bCs w:val="1"/>
          <w:sz w:val="20"/>
          <w:szCs w:val="20"/>
        </w:rPr>
        <w:t xml:space="preserve">Written standards. </w:t>
      </w:r>
    </w:p>
    <w:p w:rsidR="00E93B7C" w:rsidP="5AD2CA64" w:rsidRDefault="00E93B7C" w14:paraId="47436AA6" w14:textId="491D6A7D">
      <w:pPr>
        <w:pStyle w:val="ListParagraph"/>
        <w:numPr>
          <w:ilvl w:val="0"/>
          <w:numId w:val="3"/>
        </w:numPr>
        <w:rPr>
          <w:rFonts w:ascii="Avenir Next World" w:hAnsi="Avenir Next World" w:eastAsia="Avenir Next World" w:cs="Avenir Next World"/>
          <w:sz w:val="20"/>
          <w:szCs w:val="20"/>
        </w:rPr>
      </w:pPr>
      <w:r w:rsidRPr="5AD2CA64" w:rsidR="174CC89A">
        <w:rPr>
          <w:rFonts w:ascii="Avenir Next World" w:hAnsi="Avenir Next World" w:eastAsia="Avenir Next World" w:cs="Avenir Next World"/>
          <w:sz w:val="20"/>
          <w:szCs w:val="20"/>
        </w:rPr>
        <w:t xml:space="preserve">The MiniMed </w:t>
      </w:r>
      <w:hyperlink r:id="R1691cecb642c4918">
        <w:r w:rsidRPr="5AD2CA64" w:rsidR="174CC89A">
          <w:rPr>
            <w:rStyle w:val="Hyperlink"/>
            <w:rFonts w:ascii="Avenir Next World" w:hAnsi="Avenir Next World" w:eastAsia="Avenir Next World" w:cs="Avenir Next World"/>
            <w:sz w:val="20"/>
            <w:szCs w:val="20"/>
          </w:rPr>
          <w:t>Code of Conduct</w:t>
        </w:r>
      </w:hyperlink>
      <w:r w:rsidRPr="5AD2CA64" w:rsidR="174CC89A">
        <w:rPr>
          <w:rFonts w:ascii="Avenir Next World" w:hAnsi="Avenir Next World" w:eastAsia="Avenir Next World" w:cs="Avenir Next World"/>
          <w:sz w:val="20"/>
          <w:szCs w:val="20"/>
        </w:rPr>
        <w:t xml:space="preserve"> provides the foundational standards and expectations of behavior for our workplace. The Code </w:t>
      </w:r>
      <w:r w:rsidRPr="5AD2CA64" w:rsidR="174CC89A">
        <w:rPr>
          <w:rFonts w:ascii="Avenir Next World" w:hAnsi="Avenir Next World" w:eastAsia="Avenir Next World" w:cs="Avenir Next World"/>
          <w:sz w:val="20"/>
          <w:szCs w:val="20"/>
        </w:rPr>
        <w:t>establishes</w:t>
      </w:r>
      <w:r w:rsidRPr="5AD2CA64" w:rsidR="174CC89A">
        <w:rPr>
          <w:rFonts w:ascii="Avenir Next World" w:hAnsi="Avenir Next World" w:eastAsia="Avenir Next World" w:cs="Avenir Next World"/>
          <w:sz w:val="20"/>
          <w:szCs w:val="20"/>
        </w:rPr>
        <w:t xml:space="preserve"> that we expect management, employees, independent dealers, distributors, and agents of the company to act </w:t>
      </w:r>
      <w:r w:rsidRPr="5AD2CA64" w:rsidR="174CC89A">
        <w:rPr>
          <w:rFonts w:ascii="Avenir Next World" w:hAnsi="Avenir Next World" w:eastAsia="Avenir Next World" w:cs="Avenir Next World"/>
          <w:sz w:val="20"/>
          <w:szCs w:val="20"/>
        </w:rPr>
        <w:t>in accordance with</w:t>
      </w:r>
      <w:r w:rsidRPr="5AD2CA64" w:rsidR="174CC89A">
        <w:rPr>
          <w:rFonts w:ascii="Avenir Next World" w:hAnsi="Avenir Next World" w:eastAsia="Avenir Next World" w:cs="Avenir Next World"/>
          <w:sz w:val="20"/>
          <w:szCs w:val="20"/>
        </w:rPr>
        <w:t xml:space="preserve"> law and applicable company policy. The Code articulates our fundamental principles, values, and framework for action within our organization. </w:t>
      </w:r>
    </w:p>
    <w:p w:rsidR="00E93B7C" w:rsidP="5AD2CA64" w:rsidRDefault="00E93B7C" w14:paraId="59E850DA" w14:textId="77777777">
      <w:pPr>
        <w:pStyle w:val="ListParagraph"/>
        <w:ind w:left="1800"/>
        <w:rPr>
          <w:rFonts w:ascii="Avenir Next World" w:hAnsi="Avenir Next World" w:eastAsia="Avenir Next World" w:cs="Avenir Next World"/>
          <w:sz w:val="20"/>
          <w:szCs w:val="20"/>
        </w:rPr>
      </w:pPr>
    </w:p>
    <w:p w:rsidR="00E93B7C" w:rsidP="5AD2CA64" w:rsidRDefault="00E93B7C" w14:paraId="5CF4E6A2" w14:textId="1E5CBFD7">
      <w:pPr>
        <w:pStyle w:val="ListParagraph"/>
        <w:numPr>
          <w:ilvl w:val="0"/>
          <w:numId w:val="3"/>
        </w:numPr>
        <w:rPr>
          <w:rFonts w:ascii="Avenir Next World" w:hAnsi="Avenir Next World" w:eastAsia="Avenir Next World" w:cs="Avenir Next World"/>
          <w:sz w:val="20"/>
          <w:szCs w:val="20"/>
        </w:rPr>
      </w:pPr>
      <w:r w:rsidRPr="5AD2CA64" w:rsidR="174CC89A">
        <w:rPr>
          <w:rFonts w:ascii="Avenir Next World" w:hAnsi="Avenir Next World" w:eastAsia="Avenir Next World" w:cs="Avenir Next World"/>
          <w:sz w:val="20"/>
          <w:szCs w:val="20"/>
        </w:rPr>
        <w:t>The HHS</w:t>
      </w:r>
      <w:r w:rsidRPr="5AD2CA64" w:rsidR="174CC89A">
        <w:rPr>
          <w:rFonts w:ascii="Avenir Next World" w:hAnsi="Avenir Next World" w:eastAsia="Avenir Next World" w:cs="Avenir Next World"/>
          <w:sz w:val="20"/>
          <w:szCs w:val="20"/>
        </w:rPr>
        <w:t xml:space="preserve">-OIG Guidance has </w:t>
      </w:r>
      <w:r w:rsidRPr="5AD2CA64" w:rsidR="174CC89A">
        <w:rPr>
          <w:rFonts w:ascii="Avenir Next World" w:hAnsi="Avenir Next World" w:eastAsia="Avenir Next World" w:cs="Avenir Next World"/>
          <w:sz w:val="20"/>
          <w:szCs w:val="20"/>
        </w:rPr>
        <w:t>identified</w:t>
      </w:r>
      <w:r w:rsidRPr="5AD2CA64" w:rsidR="174CC89A">
        <w:rPr>
          <w:rFonts w:ascii="Avenir Next World" w:hAnsi="Avenir Next World" w:eastAsia="Avenir Next World" w:cs="Avenir Next World"/>
          <w:sz w:val="20"/>
          <w:szCs w:val="20"/>
        </w:rPr>
        <w:t xml:space="preserve"> several potential risk areas for manufacturers and called on companies to develop compliance policies in these risk areas. As relevant to device manufacturers, these risk areas include (1) data integrity </w:t>
      </w:r>
      <w:r w:rsidRPr="5AD2CA64" w:rsidR="174CC89A">
        <w:rPr>
          <w:rFonts w:ascii="Avenir Next World" w:hAnsi="Avenir Next World" w:eastAsia="Avenir Next World" w:cs="Avenir Next World"/>
          <w:sz w:val="20"/>
          <w:szCs w:val="20"/>
        </w:rPr>
        <w:t>pertaining to</w:t>
      </w:r>
      <w:r w:rsidRPr="5AD2CA64" w:rsidR="174CC89A">
        <w:rPr>
          <w:rFonts w:ascii="Avenir Next World" w:hAnsi="Avenir Next World" w:eastAsia="Avenir Next World" w:cs="Avenir Next World"/>
          <w:sz w:val="20"/>
          <w:szCs w:val="20"/>
        </w:rPr>
        <w:t xml:space="preserve"> government reimbursement practices and (2) kickbacks and other illegal </w:t>
      </w:r>
      <w:r w:rsidRPr="5AD2CA64" w:rsidR="174CC89A">
        <w:rPr>
          <w:rFonts w:ascii="Avenir Next World" w:hAnsi="Avenir Next World" w:eastAsia="Avenir Next World" w:cs="Avenir Next World"/>
          <w:sz w:val="20"/>
          <w:szCs w:val="20"/>
        </w:rPr>
        <w:t>remuneration</w:t>
      </w:r>
      <w:r w:rsidRPr="5AD2CA64" w:rsidR="174CC89A">
        <w:rPr>
          <w:rFonts w:ascii="Avenir Next World" w:hAnsi="Avenir Next World" w:eastAsia="Avenir Next World" w:cs="Avenir Next World"/>
          <w:sz w:val="20"/>
          <w:szCs w:val="20"/>
        </w:rPr>
        <w:t xml:space="preserve">. The </w:t>
      </w:r>
      <w:r w:rsidRPr="5AD2CA64" w:rsidR="0785D3C4">
        <w:rPr>
          <w:rFonts w:ascii="Avenir Next World" w:hAnsi="Avenir Next World" w:eastAsia="Avenir Next World" w:cs="Avenir Next World"/>
          <w:sz w:val="20"/>
          <w:szCs w:val="20"/>
        </w:rPr>
        <w:t>M</w:t>
      </w:r>
      <w:r w:rsidRPr="5AD2CA64" w:rsidR="0785D3C4">
        <w:rPr>
          <w:rFonts w:ascii="Avenir Next World" w:hAnsi="Avenir Next World" w:eastAsia="Avenir Next World" w:cs="Avenir Next World"/>
          <w:sz w:val="20"/>
          <w:szCs w:val="20"/>
        </w:rPr>
        <w:t>iniMed</w:t>
      </w:r>
      <w:r w:rsidRPr="5AD2CA64" w:rsidR="174CC89A">
        <w:rPr>
          <w:rFonts w:ascii="Avenir Next World" w:hAnsi="Avenir Next World" w:eastAsia="Avenir Next World" w:cs="Avenir Next World"/>
          <w:sz w:val="20"/>
          <w:szCs w:val="20"/>
        </w:rPr>
        <w:t xml:space="preserve"> Global Business Conduct Standards Policy and U.S. Business Conduct Standards Playbook speak to these issues. </w:t>
      </w:r>
    </w:p>
    <w:p w:rsidRPr="00E93B7C" w:rsidR="00E93B7C" w:rsidP="5AD2CA64" w:rsidRDefault="00E93B7C" w14:paraId="3A40BEF3" w14:textId="77777777">
      <w:pPr>
        <w:pStyle w:val="ListParagraph"/>
        <w:rPr>
          <w:rFonts w:ascii="Avenir Next World" w:hAnsi="Avenir Next World" w:eastAsia="Avenir Next World" w:cs="Avenir Next World"/>
          <w:sz w:val="20"/>
          <w:szCs w:val="20"/>
        </w:rPr>
      </w:pPr>
    </w:p>
    <w:p w:rsidRPr="00E93B7C" w:rsidR="00E93B7C" w:rsidP="5AD2CA64" w:rsidRDefault="00E93B7C" w14:paraId="7F90E6C7" w14:textId="3CF34D9A">
      <w:pPr>
        <w:ind w:left="720"/>
        <w:rPr>
          <w:rFonts w:ascii="Avenir Next World" w:hAnsi="Avenir Next World" w:eastAsia="Avenir Next World" w:cs="Avenir Next World"/>
          <w:sz w:val="20"/>
          <w:szCs w:val="20"/>
        </w:rPr>
      </w:pPr>
      <w:r w:rsidRPr="5AD2CA64" w:rsidR="174CC89A">
        <w:rPr>
          <w:rFonts w:ascii="Avenir Next World" w:hAnsi="Avenir Next World" w:eastAsia="Avenir Next World" w:cs="Avenir Next World"/>
          <w:sz w:val="20"/>
          <w:szCs w:val="20"/>
        </w:rPr>
        <w:t>A specific annual dollar limit has been imposed on promotional materials, items or activities provided by a M</w:t>
      </w:r>
      <w:r w:rsidRPr="5AD2CA64" w:rsidR="174CC89A">
        <w:rPr>
          <w:rFonts w:ascii="Avenir Next World" w:hAnsi="Avenir Next World" w:eastAsia="Avenir Next World" w:cs="Avenir Next World"/>
          <w:sz w:val="20"/>
          <w:szCs w:val="20"/>
        </w:rPr>
        <w:t>iniMed</w:t>
      </w:r>
      <w:r w:rsidRPr="5AD2CA64" w:rsidR="174CC89A">
        <w:rPr>
          <w:rFonts w:ascii="Avenir Next World" w:hAnsi="Avenir Next World" w:eastAsia="Avenir Next World" w:cs="Avenir Next World"/>
          <w:sz w:val="20"/>
          <w:szCs w:val="20"/>
        </w:rPr>
        <w:t xml:space="preserve"> employee to covered recipients in California</w:t>
      </w:r>
    </w:p>
    <w:p w:rsidRPr="00E93B7C" w:rsidR="00E93B7C" w:rsidP="5AD2CA64" w:rsidRDefault="00E93B7C" w14:paraId="7836F3B4" w14:textId="6F302817">
      <w:pPr>
        <w:pStyle w:val="ListParagraph"/>
        <w:numPr>
          <w:ilvl w:val="0"/>
          <w:numId w:val="2"/>
        </w:numPr>
        <w:rPr>
          <w:rFonts w:ascii="Avenir Next World" w:hAnsi="Avenir Next World" w:eastAsia="Avenir Next World" w:cs="Avenir Next World"/>
          <w:b w:val="1"/>
          <w:bCs w:val="1"/>
          <w:sz w:val="20"/>
          <w:szCs w:val="20"/>
        </w:rPr>
      </w:pPr>
      <w:r w:rsidRPr="5AD2CA64" w:rsidR="174CC89A">
        <w:rPr>
          <w:rFonts w:ascii="Avenir Next World" w:hAnsi="Avenir Next World" w:eastAsia="Avenir Next World" w:cs="Avenir Next World"/>
          <w:b w:val="1"/>
          <w:bCs w:val="1"/>
          <w:sz w:val="20"/>
          <w:szCs w:val="20"/>
        </w:rPr>
        <w:t xml:space="preserve">Leadership and Structure. </w:t>
      </w:r>
    </w:p>
    <w:p w:rsidR="00E93B7C" w:rsidP="5AD2CA64" w:rsidRDefault="00E93B7C" w14:paraId="08E54535" w14:textId="23F5CAFA">
      <w:pPr>
        <w:pStyle w:val="ListParagraph"/>
        <w:ind w:left="2160" w:hanging="720"/>
        <w:rPr>
          <w:rFonts w:ascii="Avenir Next World" w:hAnsi="Avenir Next World" w:eastAsia="Avenir Next World" w:cs="Avenir Next World"/>
          <w:sz w:val="20"/>
          <w:szCs w:val="20"/>
        </w:rPr>
      </w:pPr>
      <w:r w:rsidRPr="5AD2CA64" w:rsidR="1FA404FF">
        <w:rPr>
          <w:rFonts w:ascii="Avenir Next World" w:hAnsi="Avenir Next World" w:eastAsia="Avenir Next World" w:cs="Avenir Next World"/>
          <w:sz w:val="20"/>
          <w:szCs w:val="20"/>
        </w:rPr>
        <w:t xml:space="preserve">• </w:t>
      </w:r>
      <w:r>
        <w:tab/>
      </w:r>
      <w:r w:rsidRPr="5AD2CA64" w:rsidR="1FA404FF">
        <w:rPr>
          <w:rFonts w:ascii="Avenir Next World" w:hAnsi="Avenir Next World" w:eastAsia="Avenir Next World" w:cs="Avenir Next World"/>
          <w:b w:val="1"/>
          <w:bCs w:val="1"/>
          <w:sz w:val="20"/>
          <w:szCs w:val="20"/>
        </w:rPr>
        <w:t>Compliance Officer</w:t>
      </w:r>
      <w:r w:rsidRPr="5AD2CA64" w:rsidR="1FA404FF">
        <w:rPr>
          <w:rFonts w:ascii="Avenir Next World" w:hAnsi="Avenir Next World" w:eastAsia="Avenir Next World" w:cs="Avenir Next World"/>
          <w:sz w:val="20"/>
          <w:szCs w:val="20"/>
        </w:rPr>
        <w:t>. M</w:t>
      </w:r>
      <w:r w:rsidRPr="5AD2CA64" w:rsidR="1FA404FF">
        <w:rPr>
          <w:rFonts w:ascii="Avenir Next World" w:hAnsi="Avenir Next World" w:eastAsia="Avenir Next World" w:cs="Avenir Next World"/>
          <w:sz w:val="20"/>
          <w:szCs w:val="20"/>
        </w:rPr>
        <w:t>iniMed</w:t>
      </w:r>
      <w:r w:rsidRPr="5AD2CA64" w:rsidR="1FA404FF">
        <w:rPr>
          <w:rFonts w:ascii="Avenir Next World" w:hAnsi="Avenir Next World" w:eastAsia="Avenir Next World" w:cs="Avenir Next World"/>
          <w:sz w:val="20"/>
          <w:szCs w:val="20"/>
        </w:rPr>
        <w:t xml:space="preserve"> has </w:t>
      </w:r>
      <w:r w:rsidRPr="5AD2CA64" w:rsidR="1FA404FF">
        <w:rPr>
          <w:rFonts w:ascii="Avenir Next World" w:hAnsi="Avenir Next World" w:eastAsia="Avenir Next World" w:cs="Avenir Next World"/>
          <w:sz w:val="20"/>
          <w:szCs w:val="20"/>
        </w:rPr>
        <w:t>designated</w:t>
      </w:r>
      <w:r w:rsidRPr="5AD2CA64" w:rsidR="1FA404FF">
        <w:rPr>
          <w:rFonts w:ascii="Avenir Next World" w:hAnsi="Avenir Next World" w:eastAsia="Avenir Next World" w:cs="Avenir Next World"/>
          <w:sz w:val="20"/>
          <w:szCs w:val="20"/>
        </w:rPr>
        <w:t xml:space="preserve"> </w:t>
      </w:r>
      <w:r w:rsidRPr="5AD2CA64" w:rsidR="1CE95714">
        <w:rPr>
          <w:rFonts w:ascii="Avenir Next World" w:hAnsi="Avenir Next World" w:eastAsia="Avenir Next World" w:cs="Avenir Next World"/>
          <w:sz w:val="20"/>
          <w:szCs w:val="20"/>
        </w:rPr>
        <w:t>Kim Tyrrell-Kno</w:t>
      </w:r>
      <w:r w:rsidRPr="5AD2CA64" w:rsidR="1CE95714">
        <w:rPr>
          <w:rFonts w:ascii="Avenir Next World" w:hAnsi="Avenir Next World" w:eastAsia="Avenir Next World" w:cs="Avenir Next World"/>
          <w:sz w:val="20"/>
          <w:szCs w:val="20"/>
        </w:rPr>
        <w:t>tt</w:t>
      </w:r>
      <w:r w:rsidRPr="5AD2CA64" w:rsidR="1FA404FF">
        <w:rPr>
          <w:rFonts w:ascii="Avenir Next World" w:hAnsi="Avenir Next World" w:eastAsia="Avenir Next World" w:cs="Avenir Next World"/>
          <w:sz w:val="20"/>
          <w:szCs w:val="20"/>
        </w:rPr>
        <w:t xml:space="preserve">, Senior Vice President and Chief Ethics, Compliance, as its </w:t>
      </w:r>
      <w:r w:rsidRPr="5AD2CA64" w:rsidR="4BBAC4D4">
        <w:rPr>
          <w:rFonts w:ascii="Avenir Next World" w:hAnsi="Avenir Next World" w:eastAsia="Avenir Next World" w:cs="Avenir Next World"/>
          <w:sz w:val="20"/>
          <w:szCs w:val="20"/>
        </w:rPr>
        <w:t xml:space="preserve">Chief </w:t>
      </w:r>
      <w:r w:rsidRPr="5AD2CA64" w:rsidR="1FA404FF">
        <w:rPr>
          <w:rFonts w:ascii="Avenir Next World" w:hAnsi="Avenir Next World" w:eastAsia="Avenir Next World" w:cs="Avenir Next World"/>
          <w:sz w:val="20"/>
          <w:szCs w:val="20"/>
        </w:rPr>
        <w:t>Compliance Office</w:t>
      </w:r>
      <w:r w:rsidRPr="5AD2CA64" w:rsidR="1FA404FF">
        <w:rPr>
          <w:rFonts w:ascii="Avenir Next World" w:hAnsi="Avenir Next World" w:eastAsia="Avenir Next World" w:cs="Avenir Next World"/>
          <w:sz w:val="20"/>
          <w:szCs w:val="20"/>
        </w:rPr>
        <w:t>r. She serves as the focal point for compliance activities. M</w:t>
      </w:r>
      <w:r w:rsidRPr="5AD2CA64" w:rsidR="1FA404FF">
        <w:rPr>
          <w:rFonts w:ascii="Avenir Next World" w:hAnsi="Avenir Next World" w:eastAsia="Avenir Next World" w:cs="Avenir Next World"/>
          <w:sz w:val="20"/>
          <w:szCs w:val="20"/>
        </w:rPr>
        <w:t xml:space="preserve">iniMed </w:t>
      </w:r>
      <w:r w:rsidRPr="5AD2CA64" w:rsidR="1FA404FF">
        <w:rPr>
          <w:rFonts w:ascii="Avenir Next World" w:hAnsi="Avenir Next World" w:eastAsia="Avenir Next World" w:cs="Avenir Next World"/>
          <w:sz w:val="20"/>
          <w:szCs w:val="20"/>
        </w:rPr>
        <w:t>is</w:t>
      </w:r>
      <w:r w:rsidRPr="5AD2CA64" w:rsidR="1FA404FF">
        <w:rPr>
          <w:rFonts w:ascii="Avenir Next World" w:hAnsi="Avenir Next World" w:eastAsia="Avenir Next World" w:cs="Avenir Next World"/>
          <w:sz w:val="20"/>
          <w:szCs w:val="20"/>
        </w:rPr>
        <w:t xml:space="preserve"> committed to </w:t>
      </w:r>
      <w:r w:rsidRPr="5AD2CA64" w:rsidR="1FA404FF">
        <w:rPr>
          <w:rFonts w:ascii="Avenir Next World" w:hAnsi="Avenir Next World" w:eastAsia="Avenir Next World" w:cs="Avenir Next World"/>
          <w:sz w:val="20"/>
          <w:szCs w:val="20"/>
        </w:rPr>
        <w:t>ensure</w:t>
      </w:r>
      <w:r w:rsidRPr="5AD2CA64" w:rsidR="1FA404FF">
        <w:rPr>
          <w:rFonts w:ascii="Avenir Next World" w:hAnsi="Avenir Next World" w:eastAsia="Avenir Next World" w:cs="Avenir Next World"/>
          <w:sz w:val="20"/>
          <w:szCs w:val="20"/>
        </w:rPr>
        <w:t xml:space="preserve"> that our Compliance </w:t>
      </w:r>
      <w:r w:rsidRPr="5AD2CA64" w:rsidR="1FA404FF">
        <w:rPr>
          <w:rFonts w:ascii="Avenir Next World" w:hAnsi="Avenir Next World" w:eastAsia="Avenir Next World" w:cs="Avenir Next World"/>
          <w:sz w:val="20"/>
          <w:szCs w:val="20"/>
        </w:rPr>
        <w:t>Officer,</w:t>
      </w:r>
      <w:r w:rsidRPr="5AD2CA64" w:rsidR="1FA404FF">
        <w:rPr>
          <w:rFonts w:ascii="Avenir Next World" w:hAnsi="Avenir Next World" w:eastAsia="Avenir Next World" w:cs="Avenir Next World"/>
          <w:sz w:val="20"/>
          <w:szCs w:val="20"/>
        </w:rPr>
        <w:t xml:space="preserve"> </w:t>
      </w:r>
      <w:r w:rsidRPr="5AD2CA64" w:rsidR="1FA404FF">
        <w:rPr>
          <w:rFonts w:ascii="Avenir Next World" w:hAnsi="Avenir Next World" w:eastAsia="Avenir Next World" w:cs="Avenir Next World"/>
          <w:sz w:val="20"/>
          <w:szCs w:val="20"/>
        </w:rPr>
        <w:t>has the ability to</w:t>
      </w:r>
      <w:r w:rsidRPr="5AD2CA64" w:rsidR="1FA404FF">
        <w:rPr>
          <w:rFonts w:ascii="Avenir Next World" w:hAnsi="Avenir Next World" w:eastAsia="Avenir Next World" w:cs="Avenir Next World"/>
          <w:sz w:val="20"/>
          <w:szCs w:val="20"/>
        </w:rPr>
        <w:t xml:space="preserve"> </w:t>
      </w:r>
      <w:r w:rsidRPr="5AD2CA64" w:rsidR="1FA404FF">
        <w:rPr>
          <w:rFonts w:ascii="Avenir Next World" w:hAnsi="Avenir Next World" w:eastAsia="Avenir Next World" w:cs="Avenir Next World"/>
          <w:sz w:val="20"/>
          <w:szCs w:val="20"/>
        </w:rPr>
        <w:t>effectuate</w:t>
      </w:r>
      <w:r w:rsidRPr="5AD2CA64" w:rsidR="1FA404FF">
        <w:rPr>
          <w:rFonts w:ascii="Avenir Next World" w:hAnsi="Avenir Next World" w:eastAsia="Avenir Next World" w:cs="Avenir Next World"/>
          <w:sz w:val="20"/>
          <w:szCs w:val="20"/>
        </w:rPr>
        <w:t xml:space="preserve"> change within the organization as necessary and to exercise independent judgment. </w:t>
      </w:r>
      <w:r w:rsidRPr="5AD2CA64" w:rsidR="1FA404FF">
        <w:rPr>
          <w:rFonts w:ascii="Avenir Next World" w:hAnsi="Avenir Next World" w:eastAsia="Avenir Next World" w:cs="Avenir Next World"/>
          <w:sz w:val="20"/>
          <w:szCs w:val="20"/>
        </w:rPr>
        <w:t>T</w:t>
      </w:r>
      <w:r w:rsidRPr="5AD2CA64" w:rsidR="1FA404FF">
        <w:rPr>
          <w:rFonts w:ascii="Avenir Next World" w:hAnsi="Avenir Next World" w:eastAsia="Avenir Next World" w:cs="Avenir Next World"/>
          <w:sz w:val="20"/>
          <w:szCs w:val="20"/>
        </w:rPr>
        <w:t>he Compliance Officer</w:t>
      </w:r>
      <w:r w:rsidRPr="5AD2CA64" w:rsidR="1FA404FF">
        <w:rPr>
          <w:rFonts w:ascii="Avenir Next World" w:hAnsi="Avenir Next World" w:eastAsia="Avenir Next World" w:cs="Avenir Next World"/>
          <w:sz w:val="20"/>
          <w:szCs w:val="20"/>
        </w:rPr>
        <w:t xml:space="preserve"> is charged with the responsibility for developing, </w:t>
      </w:r>
      <w:r w:rsidRPr="5AD2CA64" w:rsidR="1FA404FF">
        <w:rPr>
          <w:rFonts w:ascii="Avenir Next World" w:hAnsi="Avenir Next World" w:eastAsia="Avenir Next World" w:cs="Avenir Next World"/>
          <w:sz w:val="20"/>
          <w:szCs w:val="20"/>
        </w:rPr>
        <w:t>operating</w:t>
      </w:r>
      <w:r w:rsidRPr="5AD2CA64" w:rsidR="1FA404FF">
        <w:rPr>
          <w:rFonts w:ascii="Avenir Next World" w:hAnsi="Avenir Next World" w:eastAsia="Avenir Next World" w:cs="Avenir Next World"/>
          <w:sz w:val="20"/>
          <w:szCs w:val="20"/>
        </w:rPr>
        <w:t xml:space="preserve">, and </w:t>
      </w:r>
      <w:r w:rsidRPr="5AD2CA64" w:rsidR="1FA404FF">
        <w:rPr>
          <w:rFonts w:ascii="Avenir Next World" w:hAnsi="Avenir Next World" w:eastAsia="Avenir Next World" w:cs="Avenir Next World"/>
          <w:sz w:val="20"/>
          <w:szCs w:val="20"/>
        </w:rPr>
        <w:t>monitoring</w:t>
      </w:r>
      <w:r w:rsidRPr="5AD2CA64" w:rsidR="1FA404FF">
        <w:rPr>
          <w:rFonts w:ascii="Avenir Next World" w:hAnsi="Avenir Next World" w:eastAsia="Avenir Next World" w:cs="Avenir Next World"/>
          <w:sz w:val="20"/>
          <w:szCs w:val="20"/>
        </w:rPr>
        <w:t xml:space="preserve"> the Compliance Program.</w:t>
      </w:r>
      <w:r w:rsidRPr="5AD2CA64" w:rsidR="1FA404FF">
        <w:rPr>
          <w:rFonts w:ascii="Avenir Next World" w:hAnsi="Avenir Next World" w:eastAsia="Avenir Next World" w:cs="Avenir Next World"/>
          <w:sz w:val="20"/>
          <w:szCs w:val="20"/>
        </w:rPr>
        <w:t xml:space="preserve"> </w:t>
      </w:r>
    </w:p>
    <w:p w:rsidR="5AD2CA64" w:rsidP="5AD2CA64" w:rsidRDefault="5AD2CA64" w14:paraId="03DCE3CA" w14:textId="33AF8B7D">
      <w:pPr>
        <w:pStyle w:val="ListParagraph"/>
        <w:ind w:left="2160" w:hanging="720"/>
        <w:rPr>
          <w:rFonts w:ascii="Avenir Next World" w:hAnsi="Avenir Next World" w:eastAsia="Avenir Next World" w:cs="Avenir Next World"/>
          <w:sz w:val="20"/>
          <w:szCs w:val="20"/>
        </w:rPr>
      </w:pPr>
    </w:p>
    <w:p w:rsidR="00A559E6" w:rsidP="5AD2CA64" w:rsidRDefault="00E93B7C" w14:paraId="56A91C4C" w14:textId="77777777">
      <w:pPr>
        <w:pStyle w:val="ListParagraph"/>
        <w:ind w:left="1440"/>
        <w:rPr>
          <w:rFonts w:ascii="Avenir Next World" w:hAnsi="Avenir Next World" w:eastAsia="Avenir Next World" w:cs="Avenir Next World"/>
          <w:sz w:val="20"/>
          <w:szCs w:val="20"/>
        </w:rPr>
      </w:pPr>
      <w:r w:rsidRPr="5AD2CA64" w:rsidR="174CC89A">
        <w:rPr>
          <w:rFonts w:ascii="Avenir Next World" w:hAnsi="Avenir Next World" w:eastAsia="Avenir Next World" w:cs="Avenir Next World"/>
          <w:sz w:val="20"/>
          <w:szCs w:val="20"/>
        </w:rPr>
        <w:t xml:space="preserve">• </w:t>
      </w:r>
      <w:r>
        <w:tab/>
      </w:r>
      <w:r w:rsidRPr="5AD2CA64" w:rsidR="174CC89A">
        <w:rPr>
          <w:rFonts w:ascii="Avenir Next World" w:hAnsi="Avenir Next World" w:eastAsia="Avenir Next World" w:cs="Avenir Next World"/>
          <w:b w:val="1"/>
          <w:bCs w:val="1"/>
          <w:sz w:val="20"/>
          <w:szCs w:val="20"/>
        </w:rPr>
        <w:t>Compliance Committee</w:t>
      </w:r>
      <w:r w:rsidRPr="5AD2CA64" w:rsidR="174CC89A">
        <w:rPr>
          <w:rFonts w:ascii="Avenir Next World" w:hAnsi="Avenir Next World" w:eastAsia="Avenir Next World" w:cs="Avenir Next World"/>
          <w:sz w:val="20"/>
          <w:szCs w:val="20"/>
        </w:rPr>
        <w:t xml:space="preserve">. </w:t>
      </w:r>
    </w:p>
    <w:p w:rsidR="00A559E6" w:rsidP="5AD2CA64" w:rsidRDefault="00A559E6" w14:paraId="78317079" w14:textId="7B41A136">
      <w:pPr>
        <w:pStyle w:val="ListParagraph"/>
        <w:ind w:left="2160"/>
        <w:rPr>
          <w:rFonts w:ascii="Avenir Next World" w:hAnsi="Avenir Next World" w:eastAsia="Avenir Next World" w:cs="Avenir Next World"/>
          <w:sz w:val="20"/>
          <w:szCs w:val="20"/>
        </w:rPr>
      </w:pPr>
      <w:r w:rsidRPr="5AD2CA64" w:rsidR="0785D3C4">
        <w:rPr>
          <w:rFonts w:ascii="Avenir Next World" w:hAnsi="Avenir Next World" w:eastAsia="Avenir Next World" w:cs="Avenir Next World"/>
          <w:sz w:val="20"/>
          <w:szCs w:val="20"/>
        </w:rPr>
        <w:t>M</w:t>
      </w:r>
      <w:r w:rsidRPr="5AD2CA64" w:rsidR="0785D3C4">
        <w:rPr>
          <w:rFonts w:ascii="Avenir Next World" w:hAnsi="Avenir Next World" w:eastAsia="Avenir Next World" w:cs="Avenir Next World"/>
          <w:sz w:val="20"/>
          <w:szCs w:val="20"/>
        </w:rPr>
        <w:t>iniMed</w:t>
      </w:r>
      <w:r w:rsidRPr="5AD2CA64" w:rsidR="174CC89A">
        <w:rPr>
          <w:rFonts w:ascii="Avenir Next World" w:hAnsi="Avenir Next World" w:eastAsia="Avenir Next World" w:cs="Avenir Next World"/>
          <w:sz w:val="20"/>
          <w:szCs w:val="20"/>
        </w:rPr>
        <w:t xml:space="preserve"> has </w:t>
      </w:r>
      <w:r w:rsidRPr="5AD2CA64" w:rsidR="174CC89A">
        <w:rPr>
          <w:rFonts w:ascii="Avenir Next World" w:hAnsi="Avenir Next World" w:eastAsia="Avenir Next World" w:cs="Avenir Next World"/>
          <w:sz w:val="20"/>
          <w:szCs w:val="20"/>
        </w:rPr>
        <w:t>established</w:t>
      </w:r>
      <w:r w:rsidRPr="5AD2CA64" w:rsidR="174CC89A">
        <w:rPr>
          <w:rFonts w:ascii="Avenir Next World" w:hAnsi="Avenir Next World" w:eastAsia="Avenir Next World" w:cs="Avenir Next World"/>
          <w:sz w:val="20"/>
          <w:szCs w:val="20"/>
        </w:rPr>
        <w:t xml:space="preserve"> an Executive Compliance Committee to </w:t>
      </w:r>
      <w:r w:rsidRPr="5AD2CA64" w:rsidR="174CC89A">
        <w:rPr>
          <w:rFonts w:ascii="Avenir Next World" w:hAnsi="Avenir Next World" w:eastAsia="Avenir Next World" w:cs="Avenir Next World"/>
          <w:sz w:val="20"/>
          <w:szCs w:val="20"/>
        </w:rPr>
        <w:t>advise</w:t>
      </w:r>
      <w:r w:rsidRPr="5AD2CA64" w:rsidR="174CC89A">
        <w:rPr>
          <w:rFonts w:ascii="Avenir Next World" w:hAnsi="Avenir Next World" w:eastAsia="Avenir Next World" w:cs="Avenir Next World"/>
          <w:sz w:val="20"/>
          <w:szCs w:val="20"/>
        </w:rPr>
        <w:t xml:space="preserve"> the Compliance Officer and </w:t>
      </w:r>
      <w:r w:rsidRPr="5AD2CA64" w:rsidR="174CC89A">
        <w:rPr>
          <w:rFonts w:ascii="Avenir Next World" w:hAnsi="Avenir Next World" w:eastAsia="Avenir Next World" w:cs="Avenir Next World"/>
          <w:sz w:val="20"/>
          <w:szCs w:val="20"/>
        </w:rPr>
        <w:t>assist</w:t>
      </w:r>
      <w:r w:rsidRPr="5AD2CA64" w:rsidR="174CC89A">
        <w:rPr>
          <w:rFonts w:ascii="Avenir Next World" w:hAnsi="Avenir Next World" w:eastAsia="Avenir Next World" w:cs="Avenir Next World"/>
          <w:sz w:val="20"/>
          <w:szCs w:val="20"/>
        </w:rPr>
        <w:t xml:space="preserve"> in the implementation of the Corporate Compliance Program. </w:t>
      </w:r>
    </w:p>
    <w:p w:rsidRPr="00A559E6" w:rsidR="00A559E6" w:rsidP="5AD2CA64" w:rsidRDefault="00A559E6" w14:paraId="7BDD4FC1" w14:textId="77777777">
      <w:pPr>
        <w:rPr>
          <w:rFonts w:ascii="Avenir Next World" w:hAnsi="Avenir Next World" w:eastAsia="Avenir Next World" w:cs="Avenir Next World"/>
          <w:b w:val="1"/>
          <w:bCs w:val="1"/>
          <w:sz w:val="20"/>
          <w:szCs w:val="20"/>
        </w:rPr>
      </w:pPr>
    </w:p>
    <w:p w:rsidRPr="00A559E6" w:rsidR="00A559E6" w:rsidP="5AD2CA64" w:rsidRDefault="00E93B7C" w14:paraId="4A13ECFF" w14:textId="5CAD433D">
      <w:pPr>
        <w:pStyle w:val="ListParagraph"/>
        <w:numPr>
          <w:ilvl w:val="0"/>
          <w:numId w:val="2"/>
        </w:numPr>
        <w:rPr>
          <w:rFonts w:ascii="Avenir Next World" w:hAnsi="Avenir Next World" w:eastAsia="Avenir Next World" w:cs="Avenir Next World"/>
          <w:b w:val="1"/>
          <w:bCs w:val="1"/>
          <w:sz w:val="20"/>
          <w:szCs w:val="20"/>
        </w:rPr>
      </w:pPr>
      <w:r w:rsidRPr="5AD2CA64" w:rsidR="174CC89A">
        <w:rPr>
          <w:rFonts w:ascii="Avenir Next World" w:hAnsi="Avenir Next World" w:eastAsia="Avenir Next World" w:cs="Avenir Next World"/>
          <w:b w:val="1"/>
          <w:bCs w:val="1"/>
          <w:sz w:val="20"/>
          <w:szCs w:val="20"/>
        </w:rPr>
        <w:t xml:space="preserve">Education and Training. </w:t>
      </w:r>
      <w:r w:rsidRPr="5AD2CA64" w:rsidR="174CC89A">
        <w:rPr>
          <w:rFonts w:ascii="Avenir Next World" w:hAnsi="Avenir Next World" w:eastAsia="Avenir Next World" w:cs="Avenir Next World"/>
          <w:sz w:val="20"/>
          <w:szCs w:val="20"/>
        </w:rPr>
        <w:t xml:space="preserve">A critical element of our Compliance Program is the education and training of relevant personnel on their legal and ethical obligations under applicable federal health care program requirements. </w:t>
      </w:r>
      <w:r w:rsidRPr="5AD2CA64" w:rsidR="0785D3C4">
        <w:rPr>
          <w:rFonts w:ascii="Avenir Next World" w:hAnsi="Avenir Next World" w:eastAsia="Avenir Next World" w:cs="Avenir Next World"/>
          <w:sz w:val="20"/>
          <w:szCs w:val="20"/>
        </w:rPr>
        <w:t>M</w:t>
      </w:r>
      <w:r w:rsidRPr="5AD2CA64" w:rsidR="0785D3C4">
        <w:rPr>
          <w:rFonts w:ascii="Avenir Next World" w:hAnsi="Avenir Next World" w:eastAsia="Avenir Next World" w:cs="Avenir Next World"/>
          <w:sz w:val="20"/>
          <w:szCs w:val="20"/>
        </w:rPr>
        <w:t>iniMed</w:t>
      </w:r>
      <w:r w:rsidRPr="5AD2CA64" w:rsidR="0785D3C4">
        <w:rPr>
          <w:rFonts w:ascii="Avenir Next World" w:hAnsi="Avenir Next World" w:eastAsia="Avenir Next World" w:cs="Avenir Next World"/>
          <w:sz w:val="20"/>
          <w:szCs w:val="20"/>
        </w:rPr>
        <w:t xml:space="preserve"> </w:t>
      </w:r>
      <w:r w:rsidRPr="5AD2CA64" w:rsidR="174CC89A">
        <w:rPr>
          <w:rFonts w:ascii="Avenir Next World" w:hAnsi="Avenir Next World" w:eastAsia="Avenir Next World" w:cs="Avenir Next World"/>
          <w:sz w:val="20"/>
          <w:szCs w:val="20"/>
        </w:rPr>
        <w:t>is committed to effectively communicating our standards and procedures to all affected personnel. Moreover, M</w:t>
      </w:r>
      <w:r w:rsidRPr="5AD2CA64" w:rsidR="0785D3C4">
        <w:rPr>
          <w:rFonts w:ascii="Avenir Next World" w:hAnsi="Avenir Next World" w:eastAsia="Avenir Next World" w:cs="Avenir Next World"/>
          <w:sz w:val="20"/>
          <w:szCs w:val="20"/>
        </w:rPr>
        <w:t>iniMed</w:t>
      </w:r>
      <w:r w:rsidRPr="5AD2CA64" w:rsidR="174CC89A">
        <w:rPr>
          <w:rFonts w:ascii="Avenir Next World" w:hAnsi="Avenir Next World" w:eastAsia="Avenir Next World" w:cs="Avenir Next World"/>
          <w:sz w:val="20"/>
          <w:szCs w:val="20"/>
        </w:rPr>
        <w:t xml:space="preserve"> will regularly review and update its training programs, as well as </w:t>
      </w:r>
      <w:r w:rsidRPr="5AD2CA64" w:rsidR="174CC89A">
        <w:rPr>
          <w:rFonts w:ascii="Avenir Next World" w:hAnsi="Avenir Next World" w:eastAsia="Avenir Next World" w:cs="Avenir Next World"/>
          <w:sz w:val="20"/>
          <w:szCs w:val="20"/>
        </w:rPr>
        <w:t>identify</w:t>
      </w:r>
      <w:r w:rsidRPr="5AD2CA64" w:rsidR="174CC89A">
        <w:rPr>
          <w:rFonts w:ascii="Avenir Next World" w:hAnsi="Avenir Next World" w:eastAsia="Avenir Next World" w:cs="Avenir Next World"/>
          <w:sz w:val="20"/>
          <w:szCs w:val="20"/>
        </w:rPr>
        <w:t xml:space="preserve"> </w:t>
      </w:r>
      <w:r w:rsidRPr="5AD2CA64" w:rsidR="174CC89A">
        <w:rPr>
          <w:rFonts w:ascii="Avenir Next World" w:hAnsi="Avenir Next World" w:eastAsia="Avenir Next World" w:cs="Avenir Next World"/>
          <w:sz w:val="20"/>
          <w:szCs w:val="20"/>
        </w:rPr>
        <w:t>additional</w:t>
      </w:r>
      <w:r w:rsidRPr="5AD2CA64" w:rsidR="174CC89A">
        <w:rPr>
          <w:rFonts w:ascii="Avenir Next World" w:hAnsi="Avenir Next World" w:eastAsia="Avenir Next World" w:cs="Avenir Next World"/>
          <w:sz w:val="20"/>
          <w:szCs w:val="20"/>
        </w:rPr>
        <w:t xml:space="preserve"> areas of training on an “as-needed” basis. </w:t>
      </w:r>
    </w:p>
    <w:p w:rsidRPr="00A559E6" w:rsidR="00A559E6" w:rsidP="5AD2CA64" w:rsidRDefault="00A559E6" w14:paraId="043132E4" w14:textId="77777777">
      <w:pPr>
        <w:pStyle w:val="ListParagraph"/>
        <w:ind w:left="1440"/>
        <w:rPr>
          <w:rFonts w:ascii="Avenir Next World" w:hAnsi="Avenir Next World" w:eastAsia="Avenir Next World" w:cs="Avenir Next World"/>
          <w:b w:val="1"/>
          <w:bCs w:val="1"/>
          <w:sz w:val="20"/>
          <w:szCs w:val="20"/>
        </w:rPr>
      </w:pPr>
    </w:p>
    <w:p w:rsidRPr="00A559E6" w:rsidR="00A559E6" w:rsidP="5AD2CA64" w:rsidRDefault="00E93B7C" w14:paraId="6034FDFB" w14:textId="52F8B7AE">
      <w:pPr>
        <w:pStyle w:val="ListParagraph"/>
        <w:numPr>
          <w:ilvl w:val="0"/>
          <w:numId w:val="2"/>
        </w:numPr>
        <w:rPr>
          <w:rFonts w:ascii="Avenir Next World" w:hAnsi="Avenir Next World" w:eastAsia="Avenir Next World" w:cs="Avenir Next World"/>
          <w:b w:val="1"/>
          <w:bCs w:val="1"/>
          <w:sz w:val="20"/>
          <w:szCs w:val="20"/>
        </w:rPr>
      </w:pPr>
      <w:r w:rsidRPr="5AD2CA64" w:rsidR="174CC89A">
        <w:rPr>
          <w:rFonts w:ascii="Avenir Next World" w:hAnsi="Avenir Next World" w:eastAsia="Avenir Next World" w:cs="Avenir Next World"/>
          <w:b w:val="1"/>
          <w:bCs w:val="1"/>
          <w:sz w:val="20"/>
          <w:szCs w:val="20"/>
        </w:rPr>
        <w:t xml:space="preserve">Internal Lines of Communication. </w:t>
      </w:r>
      <w:r w:rsidRPr="5AD2CA64" w:rsidR="174CC89A">
        <w:rPr>
          <w:rFonts w:ascii="Avenir Next World" w:hAnsi="Avenir Next World" w:eastAsia="Avenir Next World" w:cs="Avenir Next World"/>
          <w:sz w:val="20"/>
          <w:szCs w:val="20"/>
        </w:rPr>
        <w:t>M</w:t>
      </w:r>
      <w:r w:rsidRPr="5AD2CA64" w:rsidR="0785D3C4">
        <w:rPr>
          <w:rFonts w:ascii="Avenir Next World" w:hAnsi="Avenir Next World" w:eastAsia="Avenir Next World" w:cs="Avenir Next World"/>
          <w:sz w:val="20"/>
          <w:szCs w:val="20"/>
        </w:rPr>
        <w:t>iniMed</w:t>
      </w:r>
      <w:r w:rsidRPr="5AD2CA64" w:rsidR="174CC89A">
        <w:rPr>
          <w:rFonts w:ascii="Avenir Next World" w:hAnsi="Avenir Next World" w:eastAsia="Avenir Next World" w:cs="Avenir Next World"/>
          <w:sz w:val="20"/>
          <w:szCs w:val="20"/>
        </w:rPr>
        <w:t xml:space="preserve"> is committed to fostering dialogue between management and employees. Our goal is that all employees, when seeking answers to questions or reporting potential instances of compliance violations, should know to whom to turn for a meaningful response and should be able to do so without fear of retribution. To that end, we have adopted open-door policies, as well as confidentiality and non-retaliation policies. To further encourage open lines of communication </w:t>
      </w:r>
      <w:r w:rsidRPr="5AD2CA64" w:rsidR="174CC89A">
        <w:rPr>
          <w:rFonts w:ascii="Avenir Next World" w:hAnsi="Avenir Next World" w:eastAsia="Avenir Next World" w:cs="Avenir Next World"/>
          <w:sz w:val="20"/>
          <w:szCs w:val="20"/>
        </w:rPr>
        <w:t>regarding</w:t>
      </w:r>
      <w:r w:rsidRPr="5AD2CA64" w:rsidR="174CC89A">
        <w:rPr>
          <w:rFonts w:ascii="Avenir Next World" w:hAnsi="Avenir Next World" w:eastAsia="Avenir Next World" w:cs="Avenir Next World"/>
          <w:sz w:val="20"/>
          <w:szCs w:val="20"/>
        </w:rPr>
        <w:t xml:space="preserve"> potential violations, we </w:t>
      </w:r>
      <w:r w:rsidRPr="5AD2CA64" w:rsidR="174CC89A">
        <w:rPr>
          <w:rFonts w:ascii="Avenir Next World" w:hAnsi="Avenir Next World" w:eastAsia="Avenir Next World" w:cs="Avenir Next World"/>
          <w:sz w:val="20"/>
          <w:szCs w:val="20"/>
        </w:rPr>
        <w:t>established</w:t>
      </w:r>
      <w:r w:rsidRPr="5AD2CA64" w:rsidR="174CC89A">
        <w:rPr>
          <w:rFonts w:ascii="Avenir Next World" w:hAnsi="Avenir Next World" w:eastAsia="Avenir Next World" w:cs="Avenir Next World"/>
          <w:sz w:val="20"/>
          <w:szCs w:val="20"/>
        </w:rPr>
        <w:t xml:space="preserve"> a toll-free and online compliance line to allow individuals to raise concerns of potential misconduct or to ask questions. Reports may also be made anonymously through this service. </w:t>
      </w:r>
    </w:p>
    <w:p w:rsidRPr="00A559E6" w:rsidR="00A559E6" w:rsidP="5AD2CA64" w:rsidRDefault="00A559E6" w14:paraId="667A203C" w14:textId="77777777">
      <w:pPr>
        <w:pStyle w:val="ListParagraph"/>
        <w:rPr>
          <w:rFonts w:ascii="Avenir Next World" w:hAnsi="Avenir Next World" w:eastAsia="Avenir Next World" w:cs="Avenir Next World"/>
          <w:b w:val="1"/>
          <w:bCs w:val="1"/>
          <w:sz w:val="20"/>
          <w:szCs w:val="20"/>
        </w:rPr>
      </w:pPr>
    </w:p>
    <w:p w:rsidRPr="00A559E6" w:rsidR="00A559E6" w:rsidP="5AD2CA64" w:rsidRDefault="00E93B7C" w14:paraId="00C2F096" w14:textId="77777777">
      <w:pPr>
        <w:pStyle w:val="ListParagraph"/>
        <w:numPr>
          <w:ilvl w:val="0"/>
          <w:numId w:val="2"/>
        </w:numPr>
        <w:rPr>
          <w:rFonts w:ascii="Avenir Next World" w:hAnsi="Avenir Next World" w:eastAsia="Avenir Next World" w:cs="Avenir Next World"/>
          <w:b w:val="1"/>
          <w:bCs w:val="1"/>
          <w:sz w:val="20"/>
          <w:szCs w:val="20"/>
        </w:rPr>
      </w:pPr>
      <w:r w:rsidRPr="5AD2CA64" w:rsidR="174CC89A">
        <w:rPr>
          <w:rFonts w:ascii="Avenir Next World" w:hAnsi="Avenir Next World" w:eastAsia="Avenir Next World" w:cs="Avenir Next World"/>
          <w:b w:val="1"/>
          <w:bCs w:val="1"/>
          <w:sz w:val="20"/>
          <w:szCs w:val="20"/>
        </w:rPr>
        <w:t>Auditing and Monitoring.</w:t>
      </w:r>
      <w:r w:rsidRPr="5AD2CA64" w:rsidR="174CC89A">
        <w:rPr>
          <w:rFonts w:ascii="Avenir Next World" w:hAnsi="Avenir Next World" w:eastAsia="Avenir Next World" w:cs="Avenir Next World"/>
          <w:sz w:val="20"/>
          <w:szCs w:val="20"/>
        </w:rPr>
        <w:t xml:space="preserve"> The M</w:t>
      </w:r>
      <w:r w:rsidRPr="5AD2CA64" w:rsidR="0785D3C4">
        <w:rPr>
          <w:rFonts w:ascii="Avenir Next World" w:hAnsi="Avenir Next World" w:eastAsia="Avenir Next World" w:cs="Avenir Next World"/>
          <w:sz w:val="20"/>
          <w:szCs w:val="20"/>
        </w:rPr>
        <w:t>iniMed</w:t>
      </w:r>
      <w:r w:rsidRPr="5AD2CA64" w:rsidR="174CC89A">
        <w:rPr>
          <w:rFonts w:ascii="Avenir Next World" w:hAnsi="Avenir Next World" w:eastAsia="Avenir Next World" w:cs="Avenir Next World"/>
          <w:sz w:val="20"/>
          <w:szCs w:val="20"/>
        </w:rPr>
        <w:t xml:space="preserve"> Compliance Program includes efforts to </w:t>
      </w:r>
      <w:r w:rsidRPr="5AD2CA64" w:rsidR="174CC89A">
        <w:rPr>
          <w:rFonts w:ascii="Avenir Next World" w:hAnsi="Avenir Next World" w:eastAsia="Avenir Next World" w:cs="Avenir Next World"/>
          <w:sz w:val="20"/>
          <w:szCs w:val="20"/>
        </w:rPr>
        <w:t>monitor</w:t>
      </w:r>
      <w:r w:rsidRPr="5AD2CA64" w:rsidR="174CC89A">
        <w:rPr>
          <w:rFonts w:ascii="Avenir Next World" w:hAnsi="Avenir Next World" w:eastAsia="Avenir Next World" w:cs="Avenir Next World"/>
          <w:sz w:val="20"/>
          <w:szCs w:val="20"/>
        </w:rPr>
        <w:t xml:space="preserve">, audit, and evaluate compliance with the company’s compliance policies and procedures, including efforts to </w:t>
      </w:r>
      <w:r w:rsidRPr="5AD2CA64" w:rsidR="174CC89A">
        <w:rPr>
          <w:rFonts w:ascii="Avenir Next World" w:hAnsi="Avenir Next World" w:eastAsia="Avenir Next World" w:cs="Avenir Next World"/>
          <w:sz w:val="20"/>
          <w:szCs w:val="20"/>
        </w:rPr>
        <w:t>monitor</w:t>
      </w:r>
      <w:r w:rsidRPr="5AD2CA64" w:rsidR="174CC89A">
        <w:rPr>
          <w:rFonts w:ascii="Avenir Next World" w:hAnsi="Avenir Next World" w:eastAsia="Avenir Next World" w:cs="Avenir Next World"/>
          <w:sz w:val="20"/>
          <w:szCs w:val="20"/>
        </w:rPr>
        <w:t xml:space="preserve"> the activities of salesforce personnel. We note that </w:t>
      </w:r>
      <w:r w:rsidRPr="5AD2CA64" w:rsidR="174CC89A">
        <w:rPr>
          <w:rFonts w:ascii="Avenir Next World" w:hAnsi="Avenir Next World" w:eastAsia="Avenir Next World" w:cs="Avenir Next World"/>
          <w:sz w:val="20"/>
          <w:szCs w:val="20"/>
        </w:rPr>
        <w:t>in accordance with</w:t>
      </w:r>
      <w:r w:rsidRPr="5AD2CA64" w:rsidR="174CC89A">
        <w:rPr>
          <w:rFonts w:ascii="Avenir Next World" w:hAnsi="Avenir Next World" w:eastAsia="Avenir Next World" w:cs="Avenir Next World"/>
          <w:sz w:val="20"/>
          <w:szCs w:val="20"/>
        </w:rPr>
        <w:t xml:space="preserve"> the HHS-OIG Guidance, the nature of our reviews, as well as the extent and frequency of our compliance monitoring and auditing, varies according to a variety of factors, including new regulatory requirements, changes in business practices, and other considerations. We will </w:t>
      </w:r>
      <w:r w:rsidRPr="5AD2CA64" w:rsidR="174CC89A">
        <w:rPr>
          <w:rFonts w:ascii="Avenir Next World" w:hAnsi="Avenir Next World" w:eastAsia="Avenir Next World" w:cs="Avenir Next World"/>
          <w:sz w:val="20"/>
          <w:szCs w:val="20"/>
        </w:rPr>
        <w:t>utilize</w:t>
      </w:r>
      <w:r w:rsidRPr="5AD2CA64" w:rsidR="174CC89A">
        <w:rPr>
          <w:rFonts w:ascii="Avenir Next World" w:hAnsi="Avenir Next World" w:eastAsia="Avenir Next World" w:cs="Avenir Next World"/>
          <w:sz w:val="20"/>
          <w:szCs w:val="20"/>
        </w:rPr>
        <w:t xml:space="preserve"> ongoing assessment of compliance programs to </w:t>
      </w:r>
      <w:r w:rsidRPr="5AD2CA64" w:rsidR="174CC89A">
        <w:rPr>
          <w:rFonts w:ascii="Avenir Next World" w:hAnsi="Avenir Next World" w:eastAsia="Avenir Next World" w:cs="Avenir Next World"/>
          <w:sz w:val="20"/>
          <w:szCs w:val="20"/>
        </w:rPr>
        <w:t>identify</w:t>
      </w:r>
      <w:r w:rsidRPr="5AD2CA64" w:rsidR="174CC89A">
        <w:rPr>
          <w:rFonts w:ascii="Avenir Next World" w:hAnsi="Avenir Next World" w:eastAsia="Avenir Next World" w:cs="Avenir Next World"/>
          <w:sz w:val="20"/>
          <w:szCs w:val="20"/>
        </w:rPr>
        <w:t xml:space="preserve"> new and emerging risk areas and address these risks.</w:t>
      </w:r>
    </w:p>
    <w:p w:rsidRPr="00A559E6" w:rsidR="00A559E6" w:rsidP="5AD2CA64" w:rsidRDefault="00A559E6" w14:paraId="51945ECB" w14:textId="77777777">
      <w:pPr>
        <w:pStyle w:val="ListParagraph"/>
        <w:rPr>
          <w:rFonts w:ascii="Avenir Next World" w:hAnsi="Avenir Next World" w:eastAsia="Avenir Next World" w:cs="Avenir Next World"/>
          <w:sz w:val="20"/>
          <w:szCs w:val="20"/>
        </w:rPr>
      </w:pPr>
    </w:p>
    <w:p w:rsidR="00E93B7C" w:rsidP="5AD2CA64" w:rsidRDefault="00E93B7C" w14:paraId="707E83A7" w14:textId="61EB2AE9">
      <w:pPr>
        <w:pStyle w:val="ListParagraph"/>
        <w:numPr>
          <w:ilvl w:val="0"/>
          <w:numId w:val="2"/>
        </w:numPr>
        <w:rPr>
          <w:rFonts w:ascii="Avenir Next World" w:hAnsi="Avenir Next World" w:eastAsia="Avenir Next World" w:cs="Avenir Next World"/>
          <w:sz w:val="20"/>
          <w:szCs w:val="20"/>
        </w:rPr>
      </w:pPr>
      <w:r w:rsidRPr="5AD2CA64" w:rsidR="174CC89A">
        <w:rPr>
          <w:rFonts w:ascii="Avenir Next World" w:hAnsi="Avenir Next World" w:eastAsia="Avenir Next World" w:cs="Avenir Next World"/>
          <w:sz w:val="20"/>
          <w:szCs w:val="20"/>
        </w:rPr>
        <w:t xml:space="preserve"> Responding to Past and Potential Violations. When allegations of misconduct are raised, they are reviewed and </w:t>
      </w:r>
      <w:r w:rsidRPr="5AD2CA64" w:rsidR="174CC89A">
        <w:rPr>
          <w:rFonts w:ascii="Avenir Next World" w:hAnsi="Avenir Next World" w:eastAsia="Avenir Next World" w:cs="Avenir Next World"/>
          <w:sz w:val="20"/>
          <w:szCs w:val="20"/>
        </w:rPr>
        <w:t>investigated</w:t>
      </w:r>
      <w:r w:rsidRPr="5AD2CA64" w:rsidR="174CC89A">
        <w:rPr>
          <w:rFonts w:ascii="Avenir Next World" w:hAnsi="Avenir Next World" w:eastAsia="Avenir Next World" w:cs="Avenir Next World"/>
          <w:sz w:val="20"/>
          <w:szCs w:val="20"/>
        </w:rPr>
        <w:t xml:space="preserve"> as necessary. Although specific activities associated with an investigation may vary based on the nature and circumstances of the issue, each is conducted using a consistent framework of principles. If a violation </w:t>
      </w:r>
      <w:r w:rsidRPr="5AD2CA64" w:rsidR="174CC89A">
        <w:rPr>
          <w:rFonts w:ascii="Avenir Next World" w:hAnsi="Avenir Next World" w:eastAsia="Avenir Next World" w:cs="Avenir Next World"/>
          <w:sz w:val="20"/>
          <w:szCs w:val="20"/>
        </w:rPr>
        <w:t xml:space="preserve">is found, the </w:t>
      </w:r>
      <w:r w:rsidRPr="5AD2CA64" w:rsidR="0785D3C4">
        <w:rPr>
          <w:rFonts w:ascii="Avenir Next World" w:hAnsi="Avenir Next World" w:eastAsia="Avenir Next World" w:cs="Avenir Next World"/>
          <w:sz w:val="20"/>
          <w:szCs w:val="20"/>
        </w:rPr>
        <w:t>M</w:t>
      </w:r>
      <w:r w:rsidRPr="5AD2CA64" w:rsidR="0785D3C4">
        <w:rPr>
          <w:rFonts w:ascii="Avenir Next World" w:hAnsi="Avenir Next World" w:eastAsia="Avenir Next World" w:cs="Avenir Next World"/>
          <w:sz w:val="20"/>
          <w:szCs w:val="20"/>
        </w:rPr>
        <w:t>iniMed</w:t>
      </w:r>
      <w:r w:rsidRPr="5AD2CA64" w:rsidR="174CC89A">
        <w:rPr>
          <w:rFonts w:ascii="Avenir Next World" w:hAnsi="Avenir Next World" w:eastAsia="Avenir Next World" w:cs="Avenir Next World"/>
          <w:sz w:val="20"/>
          <w:szCs w:val="20"/>
        </w:rPr>
        <w:t xml:space="preserve"> Compliance Program includes clear </w:t>
      </w:r>
      <w:r w:rsidRPr="5AD2CA64" w:rsidR="174CC89A">
        <w:rPr>
          <w:rFonts w:ascii="Avenir Next World" w:hAnsi="Avenir Next World" w:eastAsia="Avenir Next World" w:cs="Avenir Next World"/>
          <w:sz w:val="20"/>
          <w:szCs w:val="20"/>
        </w:rPr>
        <w:t>di</w:t>
      </w:r>
      <w:r w:rsidRPr="5AD2CA64" w:rsidR="174CC89A">
        <w:rPr>
          <w:rFonts w:ascii="Avenir Next World" w:hAnsi="Avenir Next World" w:eastAsia="Avenir Next World" w:cs="Avenir Next World"/>
          <w:sz w:val="20"/>
          <w:szCs w:val="20"/>
        </w:rPr>
        <w:t>sciplinary</w:t>
      </w:r>
      <w:r w:rsidRPr="5AD2CA64" w:rsidR="174CC89A">
        <w:rPr>
          <w:rFonts w:ascii="Avenir Next World" w:hAnsi="Avenir Next World" w:eastAsia="Avenir Next World" w:cs="Avenir Next World"/>
          <w:sz w:val="20"/>
          <w:szCs w:val="20"/>
        </w:rPr>
        <w:t xml:space="preserve"> and other policies that set out the consequences for violation of the law or company policy. Although each situation is considered on a case-by-case basis, we will consistently undertake </w:t>
      </w:r>
      <w:r w:rsidRPr="5AD2CA64" w:rsidR="174CC89A">
        <w:rPr>
          <w:rFonts w:ascii="Avenir Next World" w:hAnsi="Avenir Next World" w:eastAsia="Avenir Next World" w:cs="Avenir Next World"/>
          <w:sz w:val="20"/>
          <w:szCs w:val="20"/>
        </w:rPr>
        <w:t>appropriate disciplinary</w:t>
      </w:r>
      <w:r w:rsidRPr="5AD2CA64" w:rsidR="174CC89A">
        <w:rPr>
          <w:rFonts w:ascii="Avenir Next World" w:hAnsi="Avenir Next World" w:eastAsia="Avenir Next World" w:cs="Avenir Next World"/>
          <w:sz w:val="20"/>
          <w:szCs w:val="20"/>
        </w:rPr>
        <w:t xml:space="preserve"> action to address inappropriate conduct and deter future violations.</w:t>
      </w:r>
    </w:p>
    <w:p w:rsidRPr="00A559E6" w:rsidR="00A559E6" w:rsidP="5AD2CA64" w:rsidRDefault="00A559E6" w14:paraId="03AA9F37" w14:textId="77777777">
      <w:pPr>
        <w:pStyle w:val="ListParagraph"/>
        <w:rPr>
          <w:rFonts w:ascii="Avenir Next World" w:hAnsi="Avenir Next World" w:eastAsia="Avenir Next World" w:cs="Avenir Next World"/>
          <w:sz w:val="20"/>
          <w:szCs w:val="20"/>
        </w:rPr>
      </w:pPr>
    </w:p>
    <w:p w:rsidRPr="00A559E6" w:rsidR="00E93B7C" w:rsidP="5AD2CA64" w:rsidRDefault="00E93B7C" w14:paraId="213DDF83" w14:textId="24ADCC2A">
      <w:pPr>
        <w:pStyle w:val="ListParagraph"/>
        <w:numPr>
          <w:ilvl w:val="0"/>
          <w:numId w:val="2"/>
        </w:numPr>
        <w:rPr>
          <w:rFonts w:ascii="Avenir Next World" w:hAnsi="Avenir Next World" w:eastAsia="Avenir Next World" w:cs="Avenir Next World"/>
          <w:sz w:val="20"/>
          <w:szCs w:val="20"/>
        </w:rPr>
      </w:pPr>
      <w:r w:rsidRPr="5AD2CA64" w:rsidR="174CC89A">
        <w:rPr>
          <w:rFonts w:ascii="Avenir Next World" w:hAnsi="Avenir Next World" w:eastAsia="Avenir Next World" w:cs="Avenir Next World"/>
          <w:b w:val="1"/>
          <w:bCs w:val="1"/>
          <w:sz w:val="20"/>
          <w:szCs w:val="20"/>
        </w:rPr>
        <w:t>Corrective Action Procedures</w:t>
      </w:r>
      <w:r w:rsidRPr="5AD2CA64" w:rsidR="174CC89A">
        <w:rPr>
          <w:rFonts w:ascii="Avenir Next World" w:hAnsi="Avenir Next World" w:eastAsia="Avenir Next World" w:cs="Avenir Next World"/>
          <w:sz w:val="20"/>
          <w:szCs w:val="20"/>
        </w:rPr>
        <w:t xml:space="preserve">. A compliance program increases the likelihood of </w:t>
      </w:r>
      <w:bookmarkStart w:name="_Int_oYgqv86S" w:id="947566703"/>
      <w:r w:rsidRPr="5AD2CA64" w:rsidR="174CC89A">
        <w:rPr>
          <w:rFonts w:ascii="Avenir Next World" w:hAnsi="Avenir Next World" w:eastAsia="Avenir Next World" w:cs="Avenir Next World"/>
          <w:sz w:val="20"/>
          <w:szCs w:val="20"/>
        </w:rPr>
        <w:t>preventing, or</w:t>
      </w:r>
      <w:bookmarkEnd w:id="947566703"/>
      <w:r w:rsidRPr="5AD2CA64" w:rsidR="174CC89A">
        <w:rPr>
          <w:rFonts w:ascii="Avenir Next World" w:hAnsi="Avenir Next World" w:eastAsia="Avenir Next World" w:cs="Avenir Next World"/>
          <w:sz w:val="20"/>
          <w:szCs w:val="20"/>
        </w:rPr>
        <w:t xml:space="preserve"> at least </w:t>
      </w:r>
      <w:r w:rsidRPr="5AD2CA64" w:rsidR="174CC89A">
        <w:rPr>
          <w:rFonts w:ascii="Avenir Next World" w:hAnsi="Avenir Next World" w:eastAsia="Avenir Next World" w:cs="Avenir Next World"/>
          <w:sz w:val="20"/>
          <w:szCs w:val="20"/>
        </w:rPr>
        <w:t>identifying</w:t>
      </w:r>
      <w:r w:rsidRPr="5AD2CA64" w:rsidR="174CC89A">
        <w:rPr>
          <w:rFonts w:ascii="Avenir Next World" w:hAnsi="Avenir Next World" w:eastAsia="Avenir Next World" w:cs="Avenir Next World"/>
          <w:sz w:val="20"/>
          <w:szCs w:val="20"/>
        </w:rPr>
        <w:t xml:space="preserve"> unlawful and unethical behavior. However, HHS-OIG recognizes that even an effective compliance program may not prevent all violations. As such, our Compliance Program requires the company to respond promptly to potential violations of law or company policy, take </w:t>
      </w:r>
      <w:r w:rsidRPr="5AD2CA64" w:rsidR="174CC89A">
        <w:rPr>
          <w:rFonts w:ascii="Avenir Next World" w:hAnsi="Avenir Next World" w:eastAsia="Avenir Next World" w:cs="Avenir Next World"/>
          <w:sz w:val="20"/>
          <w:szCs w:val="20"/>
        </w:rPr>
        <w:t>appropriate disciplinary</w:t>
      </w:r>
      <w:r w:rsidRPr="5AD2CA64" w:rsidR="174CC89A">
        <w:rPr>
          <w:rFonts w:ascii="Avenir Next World" w:hAnsi="Avenir Next World" w:eastAsia="Avenir Next World" w:cs="Avenir Next World"/>
          <w:sz w:val="20"/>
          <w:szCs w:val="20"/>
        </w:rPr>
        <w:t xml:space="preserve"> action, assess whether the violation is in part due to gaps in our policies, practices, or internal controls, and act to prevent future violations.</w:t>
      </w:r>
    </w:p>
    <w:p w:rsidRPr="00E93B7C" w:rsidR="00E93B7C" w:rsidP="5AD2CA64" w:rsidRDefault="00E93B7C" w14:paraId="6B49B639" w14:textId="77777777">
      <w:pPr>
        <w:ind w:left="360"/>
        <w:rPr>
          <w:rFonts w:ascii="Avenir Next World" w:hAnsi="Avenir Next World" w:eastAsia="Avenir Next World" w:cs="Avenir Next World"/>
          <w:sz w:val="20"/>
          <w:szCs w:val="20"/>
        </w:rPr>
      </w:pPr>
    </w:p>
    <w:p w:rsidRPr="00A559E6" w:rsidR="00A559E6" w:rsidP="5AD2CA64" w:rsidRDefault="00A559E6" w14:paraId="01EA077B" w14:textId="5EF7B331">
      <w:pPr>
        <w:ind w:left="360"/>
        <w:rPr>
          <w:rFonts w:ascii="Avenir Next World" w:hAnsi="Avenir Next World" w:eastAsia="Avenir Next World" w:cs="Avenir Next World"/>
          <w:b w:val="1"/>
          <w:bCs w:val="1"/>
          <w:sz w:val="20"/>
          <w:szCs w:val="20"/>
        </w:rPr>
      </w:pPr>
      <w:r w:rsidRPr="5AD2CA64" w:rsidR="0785D3C4">
        <w:rPr>
          <w:rFonts w:ascii="Avenir Next World" w:hAnsi="Avenir Next World" w:eastAsia="Avenir Next World" w:cs="Avenir Next World"/>
          <w:b w:val="1"/>
          <w:bCs w:val="1"/>
          <w:sz w:val="20"/>
          <w:szCs w:val="20"/>
        </w:rPr>
        <w:t>M</w:t>
      </w:r>
      <w:r w:rsidRPr="5AD2CA64" w:rsidR="0785D3C4">
        <w:rPr>
          <w:rFonts w:ascii="Avenir Next World" w:hAnsi="Avenir Next World" w:eastAsia="Avenir Next World" w:cs="Avenir Next World"/>
          <w:b w:val="1"/>
          <w:bCs w:val="1"/>
          <w:sz w:val="20"/>
          <w:szCs w:val="20"/>
        </w:rPr>
        <w:t>INIMED</w:t>
      </w:r>
      <w:r w:rsidRPr="5AD2CA64" w:rsidR="174CC89A">
        <w:rPr>
          <w:rFonts w:ascii="Avenir Next World" w:hAnsi="Avenir Next World" w:eastAsia="Avenir Next World" w:cs="Avenir Next World"/>
          <w:b w:val="1"/>
          <w:bCs w:val="1"/>
          <w:sz w:val="20"/>
          <w:szCs w:val="20"/>
        </w:rPr>
        <w:t>, 202</w:t>
      </w:r>
      <w:r w:rsidRPr="5AD2CA64" w:rsidR="0785D3C4">
        <w:rPr>
          <w:rFonts w:ascii="Avenir Next World" w:hAnsi="Avenir Next World" w:eastAsia="Avenir Next World" w:cs="Avenir Next World"/>
          <w:b w:val="1"/>
          <w:bCs w:val="1"/>
          <w:sz w:val="20"/>
          <w:szCs w:val="20"/>
        </w:rPr>
        <w:t>6</w:t>
      </w:r>
      <w:r w:rsidRPr="5AD2CA64" w:rsidR="174CC89A">
        <w:rPr>
          <w:rFonts w:ascii="Avenir Next World" w:hAnsi="Avenir Next World" w:eastAsia="Avenir Next World" w:cs="Avenir Next World"/>
          <w:b w:val="1"/>
          <w:bCs w:val="1"/>
          <w:sz w:val="20"/>
          <w:szCs w:val="20"/>
        </w:rPr>
        <w:t xml:space="preserve"> DECLARATION OF COMPLIANCE </w:t>
      </w:r>
    </w:p>
    <w:p w:rsidR="00A559E6" w:rsidP="5AD2CA64" w:rsidRDefault="00E93B7C" w14:paraId="12D4EC8A" w14:textId="6B5C7081">
      <w:pPr>
        <w:ind w:left="360"/>
        <w:rPr>
          <w:rFonts w:ascii="Avenir Next World" w:hAnsi="Avenir Next World" w:eastAsia="Avenir Next World" w:cs="Avenir Next World"/>
          <w:sz w:val="20"/>
          <w:szCs w:val="20"/>
        </w:rPr>
      </w:pPr>
      <w:r w:rsidRPr="5AD2CA64" w:rsidR="174CC89A">
        <w:rPr>
          <w:rFonts w:ascii="Avenir Next World" w:hAnsi="Avenir Next World" w:eastAsia="Avenir Next World" w:cs="Avenir Next World"/>
          <w:sz w:val="20"/>
          <w:szCs w:val="20"/>
        </w:rPr>
        <w:t xml:space="preserve">As part of our continued compliance efforts, we have developed a Comprehensive Compliance Program that is </w:t>
      </w:r>
      <w:r w:rsidRPr="5AD2CA64" w:rsidR="174CC89A">
        <w:rPr>
          <w:rFonts w:ascii="Avenir Next World" w:hAnsi="Avenir Next World" w:eastAsia="Avenir Next World" w:cs="Avenir Next World"/>
          <w:sz w:val="20"/>
          <w:szCs w:val="20"/>
        </w:rPr>
        <w:t>reasonably designed</w:t>
      </w:r>
      <w:r w:rsidRPr="5AD2CA64" w:rsidR="174CC89A">
        <w:rPr>
          <w:rFonts w:ascii="Avenir Next World" w:hAnsi="Avenir Next World" w:eastAsia="Avenir Next World" w:cs="Avenir Next World"/>
          <w:sz w:val="20"/>
          <w:szCs w:val="20"/>
        </w:rPr>
        <w:t xml:space="preserve"> to prevent and detect violations. Consistent with the HHS-OIG Compliance Program Guidance for Pharmaceutical Manufacturers, we tailored our Comprehensive Compliance Program to the nature of our business as a medical device manufacturer. The medical device industry has </w:t>
      </w:r>
      <w:r w:rsidRPr="5AD2CA64" w:rsidR="174CC89A">
        <w:rPr>
          <w:rFonts w:ascii="Avenir Next World" w:hAnsi="Avenir Next World" w:eastAsia="Avenir Next World" w:cs="Avenir Next World"/>
          <w:sz w:val="20"/>
          <w:szCs w:val="20"/>
        </w:rPr>
        <w:t>established</w:t>
      </w:r>
      <w:r w:rsidRPr="5AD2CA64" w:rsidR="174CC89A">
        <w:rPr>
          <w:rFonts w:ascii="Avenir Next World" w:hAnsi="Avenir Next World" w:eastAsia="Avenir Next World" w:cs="Avenir Next World"/>
          <w:sz w:val="20"/>
          <w:szCs w:val="20"/>
        </w:rPr>
        <w:t xml:space="preserve">, and the </w:t>
      </w:r>
      <w:r w:rsidRPr="5AD2CA64" w:rsidR="0785D3C4">
        <w:rPr>
          <w:rFonts w:ascii="Avenir Next World" w:hAnsi="Avenir Next World" w:eastAsia="Avenir Next World" w:cs="Avenir Next World"/>
          <w:sz w:val="20"/>
          <w:szCs w:val="20"/>
        </w:rPr>
        <w:t>M</w:t>
      </w:r>
      <w:r w:rsidRPr="5AD2CA64" w:rsidR="0785D3C4">
        <w:rPr>
          <w:rFonts w:ascii="Avenir Next World" w:hAnsi="Avenir Next World" w:eastAsia="Avenir Next World" w:cs="Avenir Next World"/>
          <w:sz w:val="20"/>
          <w:szCs w:val="20"/>
        </w:rPr>
        <w:t>iniMed</w:t>
      </w:r>
      <w:r w:rsidRPr="5AD2CA64" w:rsidR="174CC89A">
        <w:rPr>
          <w:rFonts w:ascii="Avenir Next World" w:hAnsi="Avenir Next World" w:eastAsia="Avenir Next World" w:cs="Avenir Next World"/>
          <w:sz w:val="20"/>
          <w:szCs w:val="20"/>
        </w:rPr>
        <w:t xml:space="preserve"> Comprehensive Compliance Program is designed </w:t>
      </w:r>
      <w:r w:rsidRPr="5AD2CA64" w:rsidR="174CC89A">
        <w:rPr>
          <w:rFonts w:ascii="Avenir Next World" w:hAnsi="Avenir Next World" w:eastAsia="Avenir Next World" w:cs="Avenir Next World"/>
          <w:sz w:val="20"/>
          <w:szCs w:val="20"/>
        </w:rPr>
        <w:t>in accordance with</w:t>
      </w:r>
      <w:r w:rsidRPr="5AD2CA64" w:rsidR="174CC89A">
        <w:rPr>
          <w:rFonts w:ascii="Avenir Next World" w:hAnsi="Avenir Next World" w:eastAsia="Avenir Next World" w:cs="Avenir Next World"/>
          <w:sz w:val="20"/>
          <w:szCs w:val="20"/>
        </w:rPr>
        <w:t xml:space="preserve">, a voluntary ethical code called the </w:t>
      </w:r>
      <w:r w:rsidRPr="5AD2CA64" w:rsidR="174CC89A">
        <w:rPr>
          <w:rFonts w:ascii="Avenir Next World" w:hAnsi="Avenir Next World" w:eastAsia="Avenir Next World" w:cs="Avenir Next World"/>
          <w:sz w:val="20"/>
          <w:szCs w:val="20"/>
        </w:rPr>
        <w:t>AdvaMed</w:t>
      </w:r>
      <w:r w:rsidRPr="5AD2CA64" w:rsidR="174CC89A">
        <w:rPr>
          <w:rFonts w:ascii="Avenir Next World" w:hAnsi="Avenir Next World" w:eastAsia="Avenir Next World" w:cs="Avenir Next World"/>
          <w:sz w:val="20"/>
          <w:szCs w:val="20"/>
        </w:rPr>
        <w:t xml:space="preserve"> Code of Ethics on Interactions with Health Care Professionals (</w:t>
      </w:r>
      <w:r w:rsidRPr="5AD2CA64" w:rsidR="174CC89A">
        <w:rPr>
          <w:rFonts w:ascii="Avenir Next World" w:hAnsi="Avenir Next World" w:eastAsia="Avenir Next World" w:cs="Avenir Next World"/>
          <w:sz w:val="20"/>
          <w:szCs w:val="20"/>
        </w:rPr>
        <w:t>AdvaMed</w:t>
      </w:r>
      <w:r w:rsidRPr="5AD2CA64" w:rsidR="174CC89A">
        <w:rPr>
          <w:rFonts w:ascii="Avenir Next World" w:hAnsi="Avenir Next World" w:eastAsia="Avenir Next World" w:cs="Avenir Next World"/>
          <w:sz w:val="20"/>
          <w:szCs w:val="20"/>
        </w:rPr>
        <w:t xml:space="preserve"> Code). The </w:t>
      </w:r>
      <w:r w:rsidRPr="5AD2CA64" w:rsidR="174CC89A">
        <w:rPr>
          <w:rFonts w:ascii="Avenir Next World" w:hAnsi="Avenir Next World" w:eastAsia="Avenir Next World" w:cs="Avenir Next World"/>
          <w:sz w:val="20"/>
          <w:szCs w:val="20"/>
        </w:rPr>
        <w:t>AdvaMed</w:t>
      </w:r>
      <w:r w:rsidRPr="5AD2CA64" w:rsidR="174CC89A">
        <w:rPr>
          <w:rFonts w:ascii="Avenir Next World" w:hAnsi="Avenir Next World" w:eastAsia="Avenir Next World" w:cs="Avenir Next World"/>
          <w:sz w:val="20"/>
          <w:szCs w:val="20"/>
        </w:rPr>
        <w:t xml:space="preserve"> Code is </w:t>
      </w:r>
      <w:r w:rsidRPr="5AD2CA64" w:rsidR="174CC89A">
        <w:rPr>
          <w:rFonts w:ascii="Avenir Next World" w:hAnsi="Avenir Next World" w:eastAsia="Avenir Next World" w:cs="Avenir Next World"/>
          <w:sz w:val="20"/>
          <w:szCs w:val="20"/>
        </w:rPr>
        <w:t>substantially equivalent</w:t>
      </w:r>
      <w:r w:rsidRPr="5AD2CA64" w:rsidR="174CC89A">
        <w:rPr>
          <w:rFonts w:ascii="Avenir Next World" w:hAnsi="Avenir Next World" w:eastAsia="Avenir Next World" w:cs="Avenir Next World"/>
          <w:sz w:val="20"/>
          <w:szCs w:val="20"/>
        </w:rPr>
        <w:t xml:space="preserve"> to the Pharmaceutical Research and Manufacturers of America Code on Interactions with Healthcare Professionals (PhRMA Code) but reflects the unique interactions between medical technology companies and health care professionals. </w:t>
      </w:r>
    </w:p>
    <w:p w:rsidRPr="00E93B7C" w:rsidR="00E93B7C" w:rsidP="5AD2CA64" w:rsidRDefault="00E93B7C" w14:paraId="49CDE097" w14:textId="5C2BF4DF">
      <w:pPr>
        <w:ind w:left="360"/>
        <w:rPr>
          <w:rFonts w:ascii="Avenir Next World" w:hAnsi="Avenir Next World" w:eastAsia="Avenir Next World" w:cs="Avenir Next World"/>
          <w:sz w:val="20"/>
          <w:szCs w:val="20"/>
        </w:rPr>
      </w:pPr>
      <w:r w:rsidRPr="5AD2CA64" w:rsidR="174CC89A">
        <w:rPr>
          <w:rFonts w:ascii="Avenir Next World" w:hAnsi="Avenir Next World" w:eastAsia="Avenir Next World" w:cs="Avenir Next World"/>
          <w:sz w:val="20"/>
          <w:szCs w:val="20"/>
        </w:rPr>
        <w:t xml:space="preserve">Government standards on compliance programs recognize that no program can completely prevent individual employees from improper conduct. Recognizing that compliance is a dynamic concept, </w:t>
      </w:r>
      <w:r w:rsidRPr="5AD2CA64" w:rsidR="0785D3C4">
        <w:rPr>
          <w:rFonts w:ascii="Avenir Next World" w:hAnsi="Avenir Next World" w:eastAsia="Avenir Next World" w:cs="Avenir Next World"/>
          <w:sz w:val="20"/>
          <w:szCs w:val="20"/>
        </w:rPr>
        <w:t>M</w:t>
      </w:r>
      <w:r w:rsidRPr="5AD2CA64" w:rsidR="0785D3C4">
        <w:rPr>
          <w:rFonts w:ascii="Avenir Next World" w:hAnsi="Avenir Next World" w:eastAsia="Avenir Next World" w:cs="Avenir Next World"/>
          <w:sz w:val="20"/>
          <w:szCs w:val="20"/>
        </w:rPr>
        <w:t>iniMed</w:t>
      </w:r>
      <w:r w:rsidRPr="5AD2CA64" w:rsidR="174CC89A">
        <w:rPr>
          <w:rFonts w:ascii="Avenir Next World" w:hAnsi="Avenir Next World" w:eastAsia="Avenir Next World" w:cs="Avenir Next World"/>
          <w:sz w:val="20"/>
          <w:szCs w:val="20"/>
        </w:rPr>
        <w:t xml:space="preserve"> continuously reviews and updates its Comprehensive Compliance Program to improve it. As a result, the Program periodically incorporates changes in policy and approach that require </w:t>
      </w:r>
      <w:r w:rsidRPr="5AD2CA64" w:rsidR="174CC89A">
        <w:rPr>
          <w:rFonts w:ascii="Avenir Next World" w:hAnsi="Avenir Next World" w:eastAsia="Avenir Next World" w:cs="Avenir Next World"/>
          <w:sz w:val="20"/>
          <w:szCs w:val="20"/>
        </w:rPr>
        <w:t>the subsequent</w:t>
      </w:r>
      <w:r w:rsidRPr="5AD2CA64" w:rsidR="174CC89A">
        <w:rPr>
          <w:rFonts w:ascii="Avenir Next World" w:hAnsi="Avenir Next World" w:eastAsia="Avenir Next World" w:cs="Avenir Next World"/>
          <w:sz w:val="20"/>
          <w:szCs w:val="20"/>
        </w:rPr>
        <w:t xml:space="preserve"> development of new and upgraded systems and processes</w:t>
      </w:r>
      <w:r w:rsidRPr="5AD2CA64" w:rsidR="174CC89A">
        <w:rPr>
          <w:rFonts w:ascii="Avenir Next World" w:hAnsi="Avenir Next World" w:eastAsia="Avenir Next World" w:cs="Avenir Next World"/>
          <w:sz w:val="20"/>
          <w:szCs w:val="20"/>
        </w:rPr>
        <w:t>.</w:t>
      </w:r>
    </w:p>
    <w:p w:rsidRPr="00E93B7C" w:rsidR="00E93B7C" w:rsidP="5AD2CA64" w:rsidRDefault="00A559E6" w14:paraId="4D3CC40D" w14:textId="26D451C1">
      <w:pPr>
        <w:ind w:left="360"/>
        <w:rPr>
          <w:rFonts w:ascii="Avenir Next World" w:hAnsi="Avenir Next World" w:eastAsia="Avenir Next World" w:cs="Avenir Next World"/>
          <w:sz w:val="20"/>
          <w:szCs w:val="20"/>
        </w:rPr>
      </w:pPr>
      <w:r w:rsidRPr="5AD2CA64" w:rsidR="0785D3C4">
        <w:rPr>
          <w:rFonts w:ascii="Avenir Next World" w:hAnsi="Avenir Next World" w:eastAsia="Avenir Next World" w:cs="Avenir Next World"/>
          <w:sz w:val="20"/>
          <w:szCs w:val="20"/>
        </w:rPr>
        <w:t>M</w:t>
      </w:r>
      <w:r w:rsidRPr="5AD2CA64" w:rsidR="0785D3C4">
        <w:rPr>
          <w:rFonts w:ascii="Avenir Next World" w:hAnsi="Avenir Next World" w:eastAsia="Avenir Next World" w:cs="Avenir Next World"/>
          <w:sz w:val="20"/>
          <w:szCs w:val="20"/>
        </w:rPr>
        <w:t xml:space="preserve">iniMed </w:t>
      </w:r>
      <w:r w:rsidRPr="5AD2CA64" w:rsidR="174CC89A">
        <w:rPr>
          <w:rFonts w:ascii="Avenir Next World" w:hAnsi="Avenir Next World" w:eastAsia="Avenir Next World" w:cs="Avenir Next World"/>
          <w:sz w:val="20"/>
          <w:szCs w:val="20"/>
        </w:rPr>
        <w:t>has developed a Comprehensive Compliance Program that we believe meets the compliance goals set forth by the State of California. The description of our Comprehensive Compliance Program, provided above, reflects the plan we have implemented. To our knowledge, we are, in all material respects, in compliance with our Comprehensive Compliance Program and applicable law. A copy of this document may be obtained by calling 1-800-6</w:t>
      </w:r>
      <w:r w:rsidRPr="5AD2CA64" w:rsidR="32B6A5B2">
        <w:rPr>
          <w:rFonts w:ascii="Avenir Next World" w:hAnsi="Avenir Next World" w:eastAsia="Avenir Next World" w:cs="Avenir Next World"/>
          <w:sz w:val="20"/>
          <w:szCs w:val="20"/>
        </w:rPr>
        <w:t>46-4633</w:t>
      </w:r>
    </w:p>
    <w:sectPr w:rsidRPr="00E93B7C" w:rsidR="00E93B7C" w:rsidSect="00E93B7C">
      <w:pgSz w:w="12240" w:h="15840" w:orient="portrait"/>
      <w:pgMar w:top="1440" w:right="720" w:bottom="1440" w:left="720" w:header="720" w:footer="720" w:gutter="0"/>
      <w:cols w:space="720"/>
      <w:docGrid w:linePitch="360"/>
      <w:titlePg w:val="1"/>
      <w:headerReference w:type="default" r:id="Ree82b48bf3454b6a"/>
      <w:headerReference w:type="first" r:id="R42f64bac7e53456d"/>
      <w:footerReference w:type="default" r:id="Re7735d8c721d4f78"/>
      <w:footerReference w:type="first" r:id="R56d9fd2e3be741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venir Next World">
    <w:panose1 w:val="020B0503020202020204"/>
    <w:charset w:val="00"/>
    <w:family w:val="swiss"/>
    <w:pitch w:val="variable"/>
    <w:sig w:usb0="A5002EEF" w:usb1="C0000003" w:usb2="00000008" w:usb3="00000000" w:csb0="0001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5AD2CA64" w:rsidTr="5AD2CA64" w14:paraId="444341E0">
      <w:trPr>
        <w:trHeight w:val="300"/>
      </w:trPr>
      <w:tc>
        <w:tcPr>
          <w:tcW w:w="3600" w:type="dxa"/>
          <w:tcMar/>
        </w:tcPr>
        <w:p w:rsidR="5AD2CA64" w:rsidP="5AD2CA64" w:rsidRDefault="5AD2CA64" w14:paraId="10D6782B" w14:textId="6B7E8842">
          <w:pPr>
            <w:pStyle w:val="Header"/>
            <w:bidi w:val="0"/>
            <w:ind w:left="-115"/>
            <w:jc w:val="left"/>
          </w:pPr>
        </w:p>
      </w:tc>
      <w:tc>
        <w:tcPr>
          <w:tcW w:w="3600" w:type="dxa"/>
          <w:tcMar/>
        </w:tcPr>
        <w:p w:rsidR="5AD2CA64" w:rsidP="5AD2CA64" w:rsidRDefault="5AD2CA64" w14:paraId="2FE33054" w14:textId="15EBF01A">
          <w:pPr>
            <w:pStyle w:val="Header"/>
            <w:bidi w:val="0"/>
            <w:jc w:val="center"/>
          </w:pPr>
        </w:p>
      </w:tc>
      <w:tc>
        <w:tcPr>
          <w:tcW w:w="3600" w:type="dxa"/>
          <w:tcMar/>
        </w:tcPr>
        <w:p w:rsidR="5AD2CA64" w:rsidP="5AD2CA64" w:rsidRDefault="5AD2CA64" w14:paraId="6FDC4D33" w14:textId="3F413060">
          <w:pPr>
            <w:pStyle w:val="Header"/>
            <w:bidi w:val="0"/>
            <w:ind w:right="-115"/>
            <w:jc w:val="right"/>
          </w:pPr>
        </w:p>
      </w:tc>
    </w:tr>
  </w:tbl>
  <w:p w:rsidR="5AD2CA64" w:rsidP="5AD2CA64" w:rsidRDefault="5AD2CA64" w14:paraId="0BC69823" w14:textId="6CAEA505">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5AD2CA64" w:rsidTr="5AD2CA64" w14:paraId="58B19DFD">
      <w:trPr>
        <w:trHeight w:val="300"/>
      </w:trPr>
      <w:tc>
        <w:tcPr>
          <w:tcW w:w="3600" w:type="dxa"/>
          <w:tcMar/>
        </w:tcPr>
        <w:p w:rsidR="5AD2CA64" w:rsidP="5AD2CA64" w:rsidRDefault="5AD2CA64" w14:paraId="13EB1402" w14:textId="475F5037">
          <w:pPr>
            <w:pStyle w:val="Header"/>
            <w:bidi w:val="0"/>
            <w:ind w:left="-115"/>
            <w:jc w:val="left"/>
          </w:pPr>
        </w:p>
      </w:tc>
      <w:tc>
        <w:tcPr>
          <w:tcW w:w="3600" w:type="dxa"/>
          <w:tcMar/>
        </w:tcPr>
        <w:p w:rsidR="5AD2CA64" w:rsidP="5AD2CA64" w:rsidRDefault="5AD2CA64" w14:paraId="55EC9E5E" w14:textId="16420E05">
          <w:pPr>
            <w:pStyle w:val="Header"/>
            <w:bidi w:val="0"/>
            <w:jc w:val="center"/>
          </w:pPr>
        </w:p>
      </w:tc>
      <w:tc>
        <w:tcPr>
          <w:tcW w:w="3600" w:type="dxa"/>
          <w:tcMar/>
        </w:tcPr>
        <w:p w:rsidR="5AD2CA64" w:rsidP="5AD2CA64" w:rsidRDefault="5AD2CA64" w14:paraId="153401C6" w14:textId="0A77970C">
          <w:pPr>
            <w:pStyle w:val="Header"/>
            <w:bidi w:val="0"/>
            <w:ind w:right="-115"/>
            <w:jc w:val="right"/>
          </w:pPr>
        </w:p>
      </w:tc>
    </w:tr>
  </w:tbl>
  <w:p w:rsidR="5AD2CA64" w:rsidP="5AD2CA64" w:rsidRDefault="5AD2CA64" w14:paraId="69B1BE73" w14:textId="554E1F34">
    <w:pPr>
      <w:pStyle w:val="Footer"/>
      <w:bidi w:val="0"/>
    </w:pPr>
  </w:p>
</w:ftr>
</file>

<file path=word/header.xml><?xml version="1.0" encoding="utf-8"?>
<w:hdr xmlns:w14="http://schemas.microsoft.com/office/word/2010/wordml" xmlns:w="http://schemas.openxmlformats.org/wordprocessingml/2006/main">
  <w:p w:rsidR="5AD2CA64" w:rsidP="5AD2CA64" w:rsidRDefault="5AD2CA64" w14:paraId="4B7455A3" w14:textId="0ED8467D">
    <w:pPr>
      <w:pStyle w:val="Header"/>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5AD2CA64" w:rsidP="5AD2CA64" w:rsidRDefault="5AD2CA64" w14:paraId="6DF05054" w14:textId="61B56DF5">
    <w:pPr>
      <w:pStyle w:val="Header"/>
    </w:pPr>
    <w:r w:rsidR="5AD2CA64">
      <w:drawing>
        <wp:inline wp14:editId="36F09AE5" wp14:anchorId="221E2876">
          <wp:extent cx="2292468" cy="558829"/>
          <wp:effectExtent l="0" t="0" r="0" b="0"/>
          <wp:docPr id="44649474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46494747" name="Picture 446494747"/>
                  <pic:cNvPicPr/>
                </pic:nvPicPr>
                <pic:blipFill>
                  <a:blip xmlns:r="http://schemas.openxmlformats.org/officeDocument/2006/relationships" r:embed="rId894564468">
                    <a:extLst>
                      <a:ext uri="{28A0092B-C50C-407E-A947-70E740481C1C}">
                        <a14:useLocalDpi xmlns:a14="http://schemas.microsoft.com/office/drawing/2010/main"/>
                      </a:ext>
                    </a:extLst>
                  </a:blip>
                  <a:stretch>
                    <a:fillRect/>
                  </a:stretch>
                </pic:blipFill>
                <pic:spPr>
                  <a:xfrm>
                    <a:off x="0" y="0"/>
                    <a:ext cx="2292468" cy="558829"/>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oYgqv86S" int2:invalidationBookmarkName="" int2:hashCode="Oz6iGH2zjp28bU" int2:id="DcwlLZaL">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36E1"/>
    <w:multiLevelType w:val="hybridMultilevel"/>
    <w:tmpl w:val="E158867C"/>
    <w:lvl w:ilvl="0" w:tplc="C0482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326C4"/>
    <w:multiLevelType w:val="hybridMultilevel"/>
    <w:tmpl w:val="C9F44FA2"/>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 w15:restartNumberingAfterBreak="0">
    <w:nsid w:val="320E7B65"/>
    <w:multiLevelType w:val="hybridMultilevel"/>
    <w:tmpl w:val="7E921C8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15219455">
    <w:abstractNumId w:val="0"/>
  </w:num>
  <w:num w:numId="2" w16cid:durableId="2136408405">
    <w:abstractNumId w:val="2"/>
  </w:num>
  <w:num w:numId="3" w16cid:durableId="1693844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53620"/>
    <w:rsid w:val="009267F4"/>
    <w:rsid w:val="00A559E6"/>
    <w:rsid w:val="00E23539"/>
    <w:rsid w:val="00E93B7C"/>
    <w:rsid w:val="00F53620"/>
    <w:rsid w:val="0785D3C4"/>
    <w:rsid w:val="174CC89A"/>
    <w:rsid w:val="1CE95714"/>
    <w:rsid w:val="1FA404FF"/>
    <w:rsid w:val="25878BB1"/>
    <w:rsid w:val="32B6A5B2"/>
    <w:rsid w:val="3B516688"/>
    <w:rsid w:val="4348015E"/>
    <w:rsid w:val="450A18FA"/>
    <w:rsid w:val="4A95DCC7"/>
    <w:rsid w:val="4BBAC4D4"/>
    <w:rsid w:val="59DA7542"/>
    <w:rsid w:val="5AC33715"/>
    <w:rsid w:val="5AD2CA64"/>
    <w:rsid w:val="5C1C9999"/>
    <w:rsid w:val="5DC2805C"/>
    <w:rsid w:val="62F38E46"/>
    <w:rsid w:val="6A20844C"/>
    <w:rsid w:val="7C355D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5A3D"/>
  <w15:chartTrackingRefBased/>
  <w15:docId w15:val="{AFF1E107-CDB4-4873-A0BC-21AD68735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2"/>
        <w:szCs w:val="22"/>
        <w:lang w:val="en-US" w:eastAsia="zh-CN"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53620"/>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3620"/>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36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36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36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3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62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53620"/>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F53620"/>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F53620"/>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F53620"/>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F53620"/>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F5362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5362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5362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53620"/>
    <w:rPr>
      <w:rFonts w:eastAsiaTheme="majorEastAsia" w:cstheme="majorBidi"/>
      <w:color w:val="272727" w:themeColor="text1" w:themeTint="D8"/>
    </w:rPr>
  </w:style>
  <w:style w:type="paragraph" w:styleId="Title">
    <w:name w:val="Title"/>
    <w:basedOn w:val="Normal"/>
    <w:next w:val="Normal"/>
    <w:link w:val="TitleChar"/>
    <w:uiPriority w:val="10"/>
    <w:qFormat/>
    <w:rsid w:val="00F5362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5362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5362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53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620"/>
    <w:pPr>
      <w:spacing w:before="160"/>
      <w:jc w:val="center"/>
    </w:pPr>
    <w:rPr>
      <w:i/>
      <w:iCs/>
      <w:color w:val="404040" w:themeColor="text1" w:themeTint="BF"/>
    </w:rPr>
  </w:style>
  <w:style w:type="character" w:styleId="QuoteChar" w:customStyle="1">
    <w:name w:val="Quote Char"/>
    <w:basedOn w:val="DefaultParagraphFont"/>
    <w:link w:val="Quote"/>
    <w:uiPriority w:val="29"/>
    <w:rsid w:val="00F53620"/>
    <w:rPr>
      <w:i/>
      <w:iCs/>
      <w:color w:val="404040" w:themeColor="text1" w:themeTint="BF"/>
    </w:rPr>
  </w:style>
  <w:style w:type="paragraph" w:styleId="ListParagraph">
    <w:name w:val="List Paragraph"/>
    <w:basedOn w:val="Normal"/>
    <w:uiPriority w:val="34"/>
    <w:qFormat/>
    <w:rsid w:val="00F53620"/>
    <w:pPr>
      <w:ind w:left="720"/>
      <w:contextualSpacing/>
    </w:pPr>
  </w:style>
  <w:style w:type="character" w:styleId="IntenseEmphasis">
    <w:name w:val="Intense Emphasis"/>
    <w:basedOn w:val="DefaultParagraphFont"/>
    <w:uiPriority w:val="21"/>
    <w:qFormat/>
    <w:rsid w:val="00F53620"/>
    <w:rPr>
      <w:i/>
      <w:iCs/>
      <w:color w:val="2F5496" w:themeColor="accent1" w:themeShade="BF"/>
    </w:rPr>
  </w:style>
  <w:style w:type="paragraph" w:styleId="IntenseQuote">
    <w:name w:val="Intense Quote"/>
    <w:basedOn w:val="Normal"/>
    <w:next w:val="Normal"/>
    <w:link w:val="IntenseQuoteChar"/>
    <w:uiPriority w:val="30"/>
    <w:qFormat/>
    <w:rsid w:val="00F5362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F53620"/>
    <w:rPr>
      <w:i/>
      <w:iCs/>
      <w:color w:val="2F5496" w:themeColor="accent1" w:themeShade="BF"/>
    </w:rPr>
  </w:style>
  <w:style w:type="character" w:styleId="IntenseReference">
    <w:name w:val="Intense Reference"/>
    <w:basedOn w:val="DefaultParagraphFont"/>
    <w:uiPriority w:val="32"/>
    <w:qFormat/>
    <w:rsid w:val="00F53620"/>
    <w:rPr>
      <w:b/>
      <w:bCs/>
      <w:smallCaps/>
      <w:color w:val="2F5496" w:themeColor="accent1" w:themeShade="BF"/>
      <w:spacing w:val="5"/>
    </w:rPr>
  </w:style>
  <w:style w:type="paragraph" w:styleId="Header">
    <w:uiPriority w:val="99"/>
    <w:name w:val="header"/>
    <w:basedOn w:val="Normal"/>
    <w:unhideWhenUsed/>
    <w:rsid w:val="5AD2CA64"/>
    <w:pPr>
      <w:tabs>
        <w:tab w:val="center" w:leader="none" w:pos="4680"/>
        <w:tab w:val="right" w:leader="none" w:pos="9360"/>
      </w:tabs>
      <w:spacing w:after="0" w:line="240" w:lineRule="auto"/>
    </w:pPr>
  </w:style>
  <w:style w:type="paragraph" w:styleId="Footer">
    <w:uiPriority w:val="99"/>
    <w:name w:val="footer"/>
    <w:basedOn w:val="Normal"/>
    <w:unhideWhenUsed/>
    <w:rsid w:val="5AD2CA64"/>
    <w:pPr>
      <w:tabs>
        <w:tab w:val="center" w:leader="none" w:pos="4680"/>
        <w:tab w:val="right" w:leader="none" w:pos="9360"/>
      </w:tabs>
      <w:spacing w:after="0" w:line="240" w:lineRule="auto"/>
    </w:pPr>
  </w:style>
  <w:style w:type="paragraph" w:styleId="NoSpacing">
    <w:uiPriority w:val="1"/>
    <w:name w:val="No Spacing"/>
    <w:qFormat/>
    <w:rsid w:val="5AD2CA64"/>
    <w:pPr>
      <w:spacing w:after="0"/>
    </w:pPr>
  </w:style>
  <w:style w:type="character" w:styleId="Hyperlink">
    <w:uiPriority w:val="99"/>
    <w:name w:val="Hyperlink"/>
    <w:basedOn w:val="DefaultParagraphFont"/>
    <w:unhideWhenUsed/>
    <w:rsid w:val="5AD2CA64"/>
    <w:rPr>
      <w:color w:val="0563C1"/>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hyperlink" Target="https://www.minimed.com/en-us/governance/principles-ethics/code-conduct" TargetMode="External" Id="R1691cecb642c4918" /><Relationship Type="http://schemas.openxmlformats.org/officeDocument/2006/relationships/header" Target="header.xml" Id="Ree82b48bf3454b6a" /><Relationship Type="http://schemas.openxmlformats.org/officeDocument/2006/relationships/header" Target="header2.xml" Id="R42f64bac7e53456d" /><Relationship Type="http://schemas.openxmlformats.org/officeDocument/2006/relationships/footer" Target="footer.xml" Id="Re7735d8c721d4f78" /><Relationship Type="http://schemas.openxmlformats.org/officeDocument/2006/relationships/footer" Target="footer2.xml" Id="R56d9fd2e3be74165" /><Relationship Type="http://schemas.microsoft.com/office/2020/10/relationships/intelligence" Target="intelligence2.xml" Id="R90b3c1e129814ced" /></Relationships>
</file>

<file path=word/_rels/header2.xml.rels>&#65279;<?xml version="1.0" encoding="utf-8"?><Relationships xmlns="http://schemas.openxmlformats.org/package/2006/relationships"><Relationship Type="http://schemas.openxmlformats.org/officeDocument/2006/relationships/image" Target="/media/image.png" Id="rId89456446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ABBC0C0374A641B42AF711CB391990" ma:contentTypeVersion="17" ma:contentTypeDescription="Create a new document." ma:contentTypeScope="" ma:versionID="73e747054c077559d6b4c3fc1a2473c7">
  <xsd:schema xmlns:xsd="http://www.w3.org/2001/XMLSchema" xmlns:xs="http://www.w3.org/2001/XMLSchema" xmlns:p="http://schemas.microsoft.com/office/2006/metadata/properties" xmlns:ns3="b24fa3be-d2f6-417e-a2f5-2cd22a0cee8e" xmlns:ns4="848d7cac-f570-4137-8276-5107ce9000d6" targetNamespace="http://schemas.microsoft.com/office/2006/metadata/properties" ma:root="true" ma:fieldsID="4e35ef5d9d952d8590c48839a62b1525" ns3:_="" ns4:_="">
    <xsd:import namespace="b24fa3be-d2f6-417e-a2f5-2cd22a0cee8e"/>
    <xsd:import namespace="848d7cac-f570-4137-8276-5107ce9000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a3be-d2f6-417e-a2f5-2cd22a0cee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8d7cac-f570-4137-8276-5107ce9000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48d7cac-f570-4137-8276-5107ce9000d6" xsi:nil="true"/>
  </documentManagement>
</p:properties>
</file>

<file path=customXml/itemProps1.xml><?xml version="1.0" encoding="utf-8"?>
<ds:datastoreItem xmlns:ds="http://schemas.openxmlformats.org/officeDocument/2006/customXml" ds:itemID="{8EDBC6D9-C779-41EC-9CB0-B0E1CFCCE764}">
  <ds:schemaRefs>
    <ds:schemaRef ds:uri="http://schemas.openxmlformats.org/officeDocument/2006/bibliography"/>
  </ds:schemaRefs>
</ds:datastoreItem>
</file>

<file path=customXml/itemProps2.xml><?xml version="1.0" encoding="utf-8"?>
<ds:datastoreItem xmlns:ds="http://schemas.openxmlformats.org/officeDocument/2006/customXml" ds:itemID="{7FDB64A0-D761-4190-A3CF-BDDCFC3A7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fa3be-d2f6-417e-a2f5-2cd22a0cee8e"/>
    <ds:schemaRef ds:uri="848d7cac-f570-4137-8276-5107ce900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EED9F-4D01-4123-AC14-D0530CDCE210}">
  <ds:schemaRefs>
    <ds:schemaRef ds:uri="http://schemas.microsoft.com/sharepoint/v3/contenttype/forms"/>
  </ds:schemaRefs>
</ds:datastoreItem>
</file>

<file path=customXml/itemProps4.xml><?xml version="1.0" encoding="utf-8"?>
<ds:datastoreItem xmlns:ds="http://schemas.openxmlformats.org/officeDocument/2006/customXml" ds:itemID="{DC6AAD10-1690-4FC5-8F2C-AE1DDA719C06}">
  <ds:schemaRefs>
    <ds:schemaRef ds:uri="http://schemas.microsoft.com/office/2006/documentManagement/types"/>
    <ds:schemaRef ds:uri="http://schemas.microsoft.com/office/infopath/2007/PartnerControls"/>
    <ds:schemaRef ds:uri="848d7cac-f570-4137-8276-5107ce9000d6"/>
    <ds:schemaRef ds:uri="b24fa3be-d2f6-417e-a2f5-2cd22a0cee8e"/>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Claffey, Petrina</dc:creator>
  <keywords/>
  <dc:description/>
  <lastModifiedBy>Claffey, Petrina</lastModifiedBy>
  <revision>3</revision>
  <dcterms:created xsi:type="dcterms:W3CDTF">2025-12-03T12:54:00.0000000Z</dcterms:created>
  <dcterms:modified xsi:type="dcterms:W3CDTF">2026-01-31T11:03:18.2661975Z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0x010100A7ABBC0C0374A641B42AF711CB391990</vt:lpwstr>
  </property>
</Properties>
</file>